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543" w:hanging="354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НАУКОВ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О-ПРАКТИЧНИЙ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ФОРМУЛЮЄМО СВОЄ МОВЛЕННЯ</w:t>
      </w:r>
      <w:r w:rsidDel="00000000" w:rsidR="00000000" w:rsidRPr="00000000">
        <w:rPr>
          <w:b w:val="1"/>
          <w:sz w:val="24"/>
          <w:szCs w:val="24"/>
          <w:rtl w:val="0"/>
        </w:rPr>
        <w:t xml:space="preserve">.       ФРАНЦУЗЬКА МОВА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544" w:hanging="3544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НАЗВА КАФЕДРИ:</w:t>
        <w:tab/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Кафедра романської філології та порівняльно-типологічного мовознавства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jc w:val="both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Керівник наукового гуртка: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Остапенко Анна Леонідівна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2" w:firstLine="708.0000000000001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викладач</w:t>
      </w:r>
      <w:r w:rsidDel="00000000" w:rsidR="00000000" w:rsidRPr="00000000">
        <w:rPr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3540" w:hanging="354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Напрями діяльності: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  <w:tab/>
        <w:t xml:space="preserve">Особливості французької мови при формулюванні доповіді, етапи підготовки доповіді, її конструювання.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3540" w:firstLine="0"/>
        <w:rPr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sz w:val="24"/>
          <w:szCs w:val="24"/>
          <w:rtl w:val="0"/>
        </w:rPr>
        <w:t xml:space="preserve">розуміння мовних одиниць, структура та послідовність формування тексту, сполучникові конструкції-зв’язки</w:t>
      </w:r>
    </w:p>
    <w:p w:rsidR="00000000" w:rsidDel="00000000" w:rsidP="00000000" w:rsidRDefault="00000000" w:rsidRPr="00000000" w14:paraId="00000009">
      <w:pPr>
        <w:spacing w:line="240" w:lineRule="auto"/>
        <w:ind w:firstLine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Форми роботи:</w:t>
      </w:r>
      <w:r w:rsidDel="00000000" w:rsidR="00000000" w:rsidRPr="00000000">
        <w:rPr>
          <w:b w:val="1"/>
          <w:rtl w:val="0"/>
        </w:rPr>
        <w:t xml:space="preserve"> </w:t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перегляд відео матеріалів, створення стандартних</w:t>
      </w:r>
    </w:p>
    <w:p w:rsidR="00000000" w:rsidDel="00000000" w:rsidP="00000000" w:rsidRDefault="00000000" w:rsidRPr="00000000" w14:paraId="0000000A">
      <w:pPr>
        <w:spacing w:line="240" w:lineRule="auto"/>
        <w:ind w:left="2832" w:firstLine="708.000000000000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Перекладів, дослідження, доповідь.</w:t>
      </w:r>
    </w:p>
    <w:p w:rsidR="00000000" w:rsidDel="00000000" w:rsidP="00000000" w:rsidRDefault="00000000" w:rsidRPr="00000000" w14:paraId="0000000B">
      <w:pPr>
        <w:spacing w:line="240" w:lineRule="auto"/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firstLine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Графік роботи:</w:t>
      </w:r>
      <w:r w:rsidDel="00000000" w:rsidR="00000000" w:rsidRPr="00000000">
        <w:rPr>
          <w:b w:val="1"/>
          <w:rtl w:val="0"/>
        </w:rPr>
        <w:t xml:space="preserve"> </w:t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щомісяця, відповідно до дати проведення заходу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4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firstLine="0"/>
        <w:jc w:val="center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firstLine="0"/>
        <w:jc w:val="center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ПЛАН ЗАХОДІВ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НАУКОВО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-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ПРАКТИЧНОГО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 ГУРТКА: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color w:val="000000"/>
          <w:sz w:val="22"/>
          <w:szCs w:val="22"/>
        </w:rPr>
      </w:pPr>
      <w:bookmarkStart w:colFirst="0" w:colLast="0" w:name="_heading=h.1fob9te" w:id="1"/>
      <w:bookmarkEnd w:id="1"/>
      <w:r w:rsidDel="00000000" w:rsidR="00000000" w:rsidRPr="00000000">
        <w:rPr>
          <w:color w:val="000000"/>
          <w:sz w:val="24"/>
          <w:szCs w:val="24"/>
          <w:rtl w:val="0"/>
        </w:rPr>
        <w:t xml:space="preserve">- Установче засідання студентського наукового гуртка.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Формування наукового світогляду, оволодіння методологією та методами наукового дослідження (березень)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color w:val="000000"/>
          <w:sz w:val="24"/>
          <w:szCs w:val="24"/>
        </w:rPr>
      </w:pPr>
      <w:bookmarkStart w:colFirst="0" w:colLast="0" w:name="_heading=h.3znysh7" w:id="2"/>
      <w:bookmarkEnd w:id="2"/>
      <w:r w:rsidDel="00000000" w:rsidR="00000000" w:rsidRPr="00000000">
        <w:rPr>
          <w:color w:val="000000"/>
          <w:sz w:val="24"/>
          <w:szCs w:val="24"/>
          <w:rtl w:val="0"/>
        </w:rPr>
        <w:t xml:space="preserve">- Знайомство з методом артикулювання доповіді 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Сруктура та послідовність формування тексту, сполучникові конструкції-зв’язки (квітень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- Знайомство з методом артикулювання доповіді Участь студентів у круглому столі.(травень).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4" w:firstLine="0"/>
        <w:jc w:val="both"/>
        <w:rPr>
          <w:color w:val="000000"/>
          <w:sz w:val="24"/>
          <w:szCs w:val="24"/>
        </w:rPr>
      </w:pPr>
      <w:bookmarkStart w:colFirst="0" w:colLast="0" w:name="_heading=h.gjdgxs" w:id="3"/>
      <w:bookmarkEnd w:id="3"/>
      <w:r w:rsidDel="00000000" w:rsidR="00000000" w:rsidRPr="00000000">
        <w:rPr>
          <w:sz w:val="24"/>
          <w:szCs w:val="24"/>
          <w:rtl w:val="0"/>
        </w:rPr>
        <w:t xml:space="preserve">       - Долучити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студентів до публікації результатів досліджень у студентському збірнику НТ САДМВ ФРГФ «MUNDUS PHILOLOGIAE”  (травень)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4950" w:hanging="4950"/>
        <w:jc w:val="both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4950" w:hanging="495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НАУКОВ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О-ПРАКТИЧНИЙ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4950" w:hanging="4950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                                                ПРАКТИЧНИЙ ГУРТОК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ФОРМУЛЮЄМО СВОЄ МОВЛЕННЯ</w:t>
      </w:r>
      <w:r w:rsidDel="00000000" w:rsidR="00000000" w:rsidRPr="00000000">
        <w:rPr>
          <w:b w:val="1"/>
          <w:sz w:val="24"/>
          <w:szCs w:val="24"/>
          <w:rtl w:val="0"/>
        </w:rPr>
        <w:t xml:space="preserve">.       ФРАНЦУЗЬКА МОВА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Рік заснування наукового гуртка: </w:t>
        <w:tab/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sz w:val="24"/>
          <w:szCs w:val="24"/>
          <w:rtl w:val="0"/>
        </w:rPr>
        <w:t xml:space="preserve">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Керівник наукового гуртка:</w:t>
        <w:tab/>
      </w:r>
      <w:r w:rsidDel="00000000" w:rsidR="00000000" w:rsidRPr="00000000">
        <w:rPr>
          <w:color w:val="000000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         Остапенко Анна Леонідівна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48" w:firstLine="708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викладач кафедри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48" w:firstLine="708.0000000000001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709" w:firstLine="0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НАЗВА СТРУКТУРНОГО ПІДРОЗДІЛУ: </w:t>
        <w:tab/>
        <w:t xml:space="preserve">Факультет романо-германської філології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547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950" w:hanging="4950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НАЗВА КАФЕДРИ: </w:t>
        <w:tab/>
        <w:tab/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Кафедра романської філології та порівняльно-типологічного мовознавства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540" w:firstLine="708.0000000000001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950" w:hanging="495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ПРОФІЛЬНА НАУКОВА ТЕМА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: </w:t>
        <w:tab/>
        <w:tab/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номер бюджетної  теми 0116 U006607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950" w:firstLine="6.000000000000227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Розвиток викладання європейських мов  в контексті міжкультурної комунікації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firstLine="0"/>
        <w:jc w:val="both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firstLine="0"/>
        <w:jc w:val="both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ЗАВДАННЯ НАУКОВО-ПРАКТИЧНОГО ГУРТКА: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5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Формування наукового світогляду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5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Формування навичок </w:t>
      </w:r>
      <w:r w:rsidDel="00000000" w:rsidR="00000000" w:rsidRPr="00000000">
        <w:rPr>
          <w:sz w:val="24"/>
          <w:szCs w:val="24"/>
          <w:rtl w:val="0"/>
        </w:rPr>
        <w:t xml:space="preserve">розуміння нових незнайомих мовних одиниць, відпрацювання навичок правильної артикуляції доповіді.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5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Опанування методикою визначення мети й завдань роботи, систематизації та аналізу мовних фактів, </w:t>
      </w:r>
      <w:r w:rsidDel="00000000" w:rsidR="00000000" w:rsidRPr="00000000">
        <w:rPr>
          <w:sz w:val="24"/>
          <w:szCs w:val="24"/>
          <w:rtl w:val="0"/>
        </w:rPr>
        <w:t xml:space="preserve">узагальнення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результатів пошуків, формулювання висновків.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firstLine="0"/>
        <w:jc w:val="both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ПЛАН РОБОТИ НАУКОВОГО ГУРТКА: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Заняття 1 Установче засідання студентського наукового гуртка. Формування наукового світогляду, оволодіння методологією та методами наукового дослідження. Орієнтація в системі </w:t>
      </w:r>
      <w:r w:rsidDel="00000000" w:rsidR="00000000" w:rsidRPr="00000000">
        <w:rPr>
          <w:sz w:val="24"/>
          <w:szCs w:val="24"/>
          <w:rtl w:val="0"/>
        </w:rPr>
        <w:t xml:space="preserve">лінгвістичних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понять. </w:t>
      </w:r>
    </w:p>
    <w:p w:rsidR="00000000" w:rsidDel="00000000" w:rsidP="00000000" w:rsidRDefault="00000000" w:rsidRPr="00000000" w14:paraId="0000002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Заняття 2  Знайомство з методом артикулювання доповіді. </w:t>
      </w:r>
      <w:r w:rsidDel="00000000" w:rsidR="00000000" w:rsidRPr="00000000">
        <w:rPr>
          <w:sz w:val="24"/>
          <w:szCs w:val="24"/>
          <w:rtl w:val="0"/>
        </w:rPr>
        <w:t xml:space="preserve">структура та             послідовність формування тексту, сполучникові конструкції-зв’язки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93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Заняття 3 Підготовка доповідей до круглого столу.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firstLine="0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НАУКОВИЙ ДОРОБОК ГУРТКА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Участь студентів у семінарах, круглих столах: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5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Науковий семінар  «Сучасні  тенденції філологічних досліджень»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5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День Європейських мов в КУБГ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5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Науково-методологічний семінар «Дні науки на кафедрі романської філології»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5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Круглий стіл “ Ми грінченківці” ( французька і англійська мови) до Дня факультету.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540" w:firstLine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Конференція НТ САДМВ ФРГФ «Актуальні проблеми романської та германської філології»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="240" w:lineRule="auto"/>
        <w:ind w:left="5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Квітневі збори 2024 </w:t>
      </w:r>
    </w:p>
    <w:p w:rsidR="00000000" w:rsidDel="00000000" w:rsidP="00000000" w:rsidRDefault="00000000" w:rsidRPr="00000000" w14:paraId="00000038">
      <w:pPr>
        <w:spacing w:after="120" w:line="240" w:lineRule="auto"/>
        <w:ind w:left="5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2337214" cy="3113723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7214" cy="3113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lin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lin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line="240" w:lineRule="auto"/>
        <w:ind w:left="5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Травень 2024</w:t>
      </w:r>
    </w:p>
    <w:p w:rsidR="00000000" w:rsidDel="00000000" w:rsidP="00000000" w:rsidRDefault="00000000" w:rsidRPr="00000000" w14:paraId="0000003D">
      <w:pPr>
        <w:spacing w:after="120" w:line="240" w:lineRule="auto"/>
        <w:ind w:left="5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Круглий стіл</w:t>
      </w:r>
      <w:r w:rsidDel="00000000" w:rsidR="00000000" w:rsidRPr="00000000">
        <w:rPr>
          <w:b w:val="1"/>
          <w:sz w:val="24"/>
          <w:szCs w:val="24"/>
          <w:rtl w:val="0"/>
        </w:rPr>
        <w:t xml:space="preserve"> “ Ми грінченківці” </w:t>
      </w:r>
      <w:r w:rsidDel="00000000" w:rsidR="00000000" w:rsidRPr="00000000">
        <w:rPr>
          <w:sz w:val="24"/>
          <w:szCs w:val="24"/>
          <w:rtl w:val="0"/>
        </w:rPr>
        <w:t xml:space="preserve">( французька і англійська мови) до Дня факультету.</w:t>
      </w:r>
    </w:p>
    <w:p w:rsidR="00000000" w:rsidDel="00000000" w:rsidP="00000000" w:rsidRDefault="00000000" w:rsidRPr="00000000" w14:paraId="0000003E">
      <w:pPr>
        <w:spacing w:after="120" w:line="240" w:lineRule="auto"/>
        <w:ind w:left="5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115628" cy="189484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5628" cy="18948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line="240" w:lineRule="auto"/>
        <w:ind w:left="5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5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56.18110236220446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line="360" w:lineRule="auto"/>
        <w:ind w:firstLine="709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3683F"/>
    <w:rPr>
      <w:lang w:val="en-US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Normal (Web)"/>
    <w:basedOn w:val="a"/>
    <w:uiPriority w:val="99"/>
    <w:rsid w:val="0043683F"/>
    <w:pPr>
      <w:spacing w:after="100" w:afterAutospacing="1" w:before="100" w:beforeAutospacing="1" w:line="240" w:lineRule="auto"/>
      <w:ind w:firstLine="0"/>
    </w:pPr>
    <w:rPr>
      <w:sz w:val="24"/>
      <w:szCs w:val="24"/>
      <w:lang w:eastAsia="ru-RU" w:val="ru-RU"/>
    </w:rPr>
  </w:style>
  <w:style w:type="character" w:styleId="a5">
    <w:name w:val="Strong"/>
    <w:basedOn w:val="a0"/>
    <w:uiPriority w:val="22"/>
    <w:qFormat w:val="1"/>
    <w:rsid w:val="0043683F"/>
    <w:rPr>
      <w:b w:val="1"/>
      <w:bCs w:val="1"/>
    </w:rPr>
  </w:style>
  <w:style w:type="paragraph" w:styleId="a6">
    <w:name w:val="List Paragraph"/>
    <w:basedOn w:val="a"/>
    <w:uiPriority w:val="34"/>
    <w:qFormat w:val="1"/>
    <w:rsid w:val="0043683F"/>
    <w:pPr>
      <w:ind w:left="720"/>
      <w:contextualSpacing w:val="1"/>
    </w:pPr>
  </w:style>
  <w:style w:type="paragraph" w:styleId="a7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U8yP7fPCNIRNIfGYEwCXjjWibg==">CgMxLjAyCWguMzBqMHpsbDIJaC4xZm9iOXRlMgloLjN6bnlzaDcyCGguZ2pkZ3hzOAByITFTaGN0M2lqeFBCbFo3eGxfY3BJUkdCdXJRRjV2NDBLNw==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2024-05-19T17:04:00Z</dcterms:created>
  <dc:creator>RePack by Diakov</dc:creator>
</cp:coreProperties>
</file>