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FB" w:rsidRDefault="00C12BCE">
      <w:pPr>
        <w:pStyle w:val="2"/>
        <w:spacing w:before="63"/>
        <w:ind w:left="2172" w:right="1461" w:firstLine="0"/>
        <w:jc w:val="center"/>
      </w:pPr>
      <w:r>
        <w:t>МІНІСТЕРСТВО ОСВІТИ І НАУКИ УКРАЇНИ КИЇВСЬКИЙ УНІВЕРСИТЕТ ІМЕНІ БОРИСА ГРІНЧЕНКА</w:t>
      </w:r>
    </w:p>
    <w:p w:rsidR="00D4761F" w:rsidRDefault="00C12BCE">
      <w:pPr>
        <w:spacing w:before="121" w:line="480" w:lineRule="atLeast"/>
        <w:ind w:left="3536" w:right="2821"/>
        <w:jc w:val="center"/>
        <w:rPr>
          <w:b/>
          <w:sz w:val="28"/>
          <w:lang w:val="ru-RU"/>
        </w:rPr>
      </w:pPr>
      <w:r w:rsidRPr="00C12BCE">
        <w:rPr>
          <w:b/>
          <w:sz w:val="28"/>
          <w:lang w:val="ru-RU"/>
        </w:rPr>
        <w:t xml:space="preserve">ІНФОРМАЦІЙНИЙ ЛИСТ </w:t>
      </w:r>
    </w:p>
    <w:p w:rsidR="00D4761F" w:rsidRDefault="00D4761F">
      <w:pPr>
        <w:spacing w:before="121" w:line="480" w:lineRule="atLeast"/>
        <w:ind w:left="3536" w:right="2821"/>
        <w:jc w:val="center"/>
        <w:rPr>
          <w:b/>
          <w:sz w:val="28"/>
          <w:lang w:val="ru-RU"/>
        </w:rPr>
      </w:pPr>
    </w:p>
    <w:p w:rsidR="005C2DFB" w:rsidRPr="00D4761F" w:rsidRDefault="00C12BCE" w:rsidP="00D4761F">
      <w:pPr>
        <w:spacing w:before="121" w:line="276" w:lineRule="auto"/>
        <w:ind w:left="3536" w:right="2821"/>
        <w:jc w:val="center"/>
        <w:rPr>
          <w:b/>
          <w:i/>
          <w:sz w:val="28"/>
          <w:lang w:val="ru-RU"/>
        </w:rPr>
      </w:pPr>
      <w:r w:rsidRPr="00D4761F">
        <w:rPr>
          <w:b/>
          <w:i/>
          <w:sz w:val="28"/>
          <w:lang w:val="ru-RU"/>
        </w:rPr>
        <w:t>ШАНОВНІ КОЛЕГИ!</w:t>
      </w:r>
    </w:p>
    <w:p w:rsidR="005C2DFB" w:rsidRPr="00C12BCE" w:rsidRDefault="00C12BCE">
      <w:pPr>
        <w:pStyle w:val="1"/>
        <w:spacing w:before="7"/>
        <w:ind w:left="2144" w:right="1426"/>
        <w:jc w:val="center"/>
        <w:rPr>
          <w:lang w:val="ru-RU"/>
        </w:rPr>
      </w:pPr>
      <w:proofErr w:type="spellStart"/>
      <w:r w:rsidRPr="00C12BCE">
        <w:rPr>
          <w:lang w:val="ru-RU"/>
        </w:rPr>
        <w:t>Запрошуємо</w:t>
      </w:r>
      <w:proofErr w:type="spellEnd"/>
      <w:r w:rsidRPr="00C12BCE">
        <w:rPr>
          <w:lang w:val="ru-RU"/>
        </w:rPr>
        <w:t xml:space="preserve"> Вас 08 </w:t>
      </w:r>
      <w:proofErr w:type="spellStart"/>
      <w:r w:rsidRPr="00C12BCE">
        <w:rPr>
          <w:lang w:val="ru-RU"/>
        </w:rPr>
        <w:t>грудня</w:t>
      </w:r>
      <w:proofErr w:type="spellEnd"/>
      <w:r w:rsidRPr="00C12BCE">
        <w:rPr>
          <w:lang w:val="ru-RU"/>
        </w:rPr>
        <w:t xml:space="preserve"> 2017 року взяти участь у Всеукраїнській науковій конференції</w:t>
      </w:r>
    </w:p>
    <w:p w:rsidR="005C2DFB" w:rsidRPr="00C12BCE" w:rsidRDefault="00C12BCE">
      <w:pPr>
        <w:spacing w:line="321" w:lineRule="exact"/>
        <w:ind w:left="2770"/>
        <w:rPr>
          <w:b/>
          <w:i/>
          <w:sz w:val="28"/>
          <w:lang w:val="ru-RU"/>
        </w:rPr>
      </w:pPr>
      <w:r w:rsidRPr="00C12BCE">
        <w:rPr>
          <w:b/>
          <w:i/>
          <w:sz w:val="28"/>
          <w:lang w:val="ru-RU"/>
        </w:rPr>
        <w:t>(Х щорічних Грінченківських читаннях)</w:t>
      </w:r>
    </w:p>
    <w:p w:rsidR="005C2DFB" w:rsidRPr="00C12BCE" w:rsidRDefault="00C12BCE">
      <w:pPr>
        <w:spacing w:before="2"/>
        <w:ind w:left="941"/>
        <w:rPr>
          <w:b/>
          <w:i/>
          <w:sz w:val="28"/>
          <w:lang w:val="ru-RU"/>
        </w:rPr>
      </w:pPr>
      <w:r w:rsidRPr="00C12BCE">
        <w:rPr>
          <w:b/>
          <w:i/>
          <w:sz w:val="28"/>
          <w:lang w:val="ru-RU"/>
        </w:rPr>
        <w:t>«Національне та духовне відродження у спадщині Бориса Грінченка»</w:t>
      </w:r>
    </w:p>
    <w:p w:rsidR="005C2DFB" w:rsidRDefault="00C12BCE">
      <w:pPr>
        <w:spacing w:before="181" w:line="251" w:lineRule="exact"/>
        <w:ind w:left="3272"/>
        <w:rPr>
          <w:b/>
        </w:rPr>
      </w:pPr>
      <w:proofErr w:type="spellStart"/>
      <w:r>
        <w:rPr>
          <w:b/>
        </w:rPr>
        <w:t>Тематичні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напрями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конференції</w:t>
      </w:r>
      <w:proofErr w:type="spellEnd"/>
      <w:r>
        <w:rPr>
          <w:b/>
        </w:rPr>
        <w:t>:</w:t>
      </w:r>
    </w:p>
    <w:p w:rsidR="005C2DFB" w:rsidRPr="00C12BCE" w:rsidRDefault="00C12BCE" w:rsidP="00D4761F">
      <w:pPr>
        <w:pStyle w:val="a4"/>
        <w:numPr>
          <w:ilvl w:val="0"/>
          <w:numId w:val="2"/>
        </w:numPr>
        <w:tabs>
          <w:tab w:val="left" w:pos="400"/>
        </w:tabs>
        <w:spacing w:before="1" w:line="237" w:lineRule="auto"/>
        <w:ind w:right="107" w:hanging="283"/>
        <w:jc w:val="both"/>
        <w:rPr>
          <w:rFonts w:ascii="Symbol" w:hAnsi="Symbol"/>
          <w:sz w:val="24"/>
          <w:lang w:val="ru-RU"/>
        </w:rPr>
      </w:pPr>
      <w:r w:rsidRPr="00C12BCE">
        <w:rPr>
          <w:sz w:val="24"/>
          <w:lang w:val="ru-RU"/>
        </w:rPr>
        <w:t>Літературна творчість Бориса Грінченка в сучасній рецепції: методологія, ідеологія, поетика.</w:t>
      </w:r>
    </w:p>
    <w:p w:rsidR="005C2DFB" w:rsidRPr="00C12BCE" w:rsidRDefault="00C12BCE" w:rsidP="00D4761F">
      <w:pPr>
        <w:pStyle w:val="a4"/>
        <w:numPr>
          <w:ilvl w:val="0"/>
          <w:numId w:val="2"/>
        </w:numPr>
        <w:tabs>
          <w:tab w:val="left" w:pos="400"/>
        </w:tabs>
        <w:spacing w:before="2" w:line="293" w:lineRule="exact"/>
        <w:ind w:hanging="283"/>
        <w:jc w:val="both"/>
        <w:rPr>
          <w:rFonts w:ascii="Symbol" w:hAnsi="Symbol"/>
          <w:sz w:val="24"/>
          <w:lang w:val="ru-RU"/>
        </w:rPr>
      </w:pPr>
      <w:r w:rsidRPr="00C12BCE">
        <w:rPr>
          <w:sz w:val="24"/>
          <w:lang w:val="ru-RU"/>
        </w:rPr>
        <w:t>Доробок Бориса Грінченка: науковий і дидактичний</w:t>
      </w:r>
      <w:r w:rsidRPr="00C12BCE">
        <w:rPr>
          <w:spacing w:val="-1"/>
          <w:sz w:val="24"/>
          <w:lang w:val="ru-RU"/>
        </w:rPr>
        <w:t xml:space="preserve"> </w:t>
      </w:r>
      <w:r w:rsidRPr="00C12BCE">
        <w:rPr>
          <w:sz w:val="24"/>
          <w:lang w:val="ru-RU"/>
        </w:rPr>
        <w:t>аспекти.</w:t>
      </w:r>
    </w:p>
    <w:p w:rsidR="005C2DFB" w:rsidRPr="00C12BCE" w:rsidRDefault="00C12BCE" w:rsidP="00D4761F">
      <w:pPr>
        <w:pStyle w:val="a4"/>
        <w:numPr>
          <w:ilvl w:val="0"/>
          <w:numId w:val="2"/>
        </w:numPr>
        <w:tabs>
          <w:tab w:val="left" w:pos="400"/>
        </w:tabs>
        <w:spacing w:line="293" w:lineRule="exact"/>
        <w:ind w:hanging="283"/>
        <w:jc w:val="both"/>
        <w:rPr>
          <w:rFonts w:ascii="Symbol" w:hAnsi="Symbol"/>
          <w:sz w:val="24"/>
          <w:lang w:val="ru-RU"/>
        </w:rPr>
      </w:pPr>
      <w:r w:rsidRPr="00C12BCE">
        <w:rPr>
          <w:sz w:val="24"/>
          <w:lang w:val="ru-RU"/>
        </w:rPr>
        <w:t>Етнолінгвістичні параметри спадщини Бориса</w:t>
      </w:r>
      <w:r w:rsidRPr="00C12BCE">
        <w:rPr>
          <w:spacing w:val="-2"/>
          <w:sz w:val="24"/>
          <w:lang w:val="ru-RU"/>
        </w:rPr>
        <w:t xml:space="preserve"> </w:t>
      </w:r>
      <w:r w:rsidRPr="00C12BCE">
        <w:rPr>
          <w:sz w:val="24"/>
          <w:lang w:val="ru-RU"/>
        </w:rPr>
        <w:t>Грінченка.</w:t>
      </w:r>
    </w:p>
    <w:p w:rsidR="005C2DFB" w:rsidRPr="00C12BCE" w:rsidRDefault="00C12BCE" w:rsidP="00D4761F">
      <w:pPr>
        <w:pStyle w:val="a4"/>
        <w:numPr>
          <w:ilvl w:val="0"/>
          <w:numId w:val="2"/>
        </w:numPr>
        <w:tabs>
          <w:tab w:val="left" w:pos="400"/>
        </w:tabs>
        <w:spacing w:before="1" w:line="237" w:lineRule="auto"/>
        <w:ind w:right="107" w:hanging="283"/>
        <w:jc w:val="both"/>
        <w:rPr>
          <w:rFonts w:ascii="Symbol" w:hAnsi="Symbol"/>
          <w:sz w:val="24"/>
          <w:lang w:val="ru-RU"/>
        </w:rPr>
      </w:pPr>
      <w:r w:rsidRPr="00C12BCE">
        <w:rPr>
          <w:sz w:val="24"/>
          <w:lang w:val="ru-RU"/>
        </w:rPr>
        <w:t>Національно-культурне відродження в епістолярній і публіцистичній спадщині Бориса Грінченка.</w:t>
      </w:r>
    </w:p>
    <w:p w:rsidR="005C2DFB" w:rsidRPr="00C12BCE" w:rsidRDefault="00C12BCE" w:rsidP="00D4761F">
      <w:pPr>
        <w:pStyle w:val="a4"/>
        <w:numPr>
          <w:ilvl w:val="0"/>
          <w:numId w:val="2"/>
        </w:numPr>
        <w:tabs>
          <w:tab w:val="left" w:pos="400"/>
        </w:tabs>
        <w:spacing w:before="3"/>
        <w:ind w:right="108" w:hanging="283"/>
        <w:jc w:val="both"/>
        <w:rPr>
          <w:rFonts w:ascii="Symbol" w:hAnsi="Symbol"/>
          <w:sz w:val="24"/>
          <w:lang w:val="ru-RU"/>
        </w:rPr>
      </w:pPr>
      <w:r w:rsidRPr="00C12BCE">
        <w:rPr>
          <w:sz w:val="24"/>
          <w:lang w:val="ru-RU"/>
        </w:rPr>
        <w:t>Науково-дослідні центри з вивчення спадщини громадсько-культурних діячів: форми наукової комунікації, нові суспільні виклики і</w:t>
      </w:r>
      <w:r w:rsidRPr="00C12BCE">
        <w:rPr>
          <w:spacing w:val="-2"/>
          <w:sz w:val="24"/>
          <w:lang w:val="ru-RU"/>
        </w:rPr>
        <w:t xml:space="preserve"> </w:t>
      </w:r>
      <w:r w:rsidRPr="00C12BCE">
        <w:rPr>
          <w:sz w:val="24"/>
          <w:lang w:val="ru-RU"/>
        </w:rPr>
        <w:t>перспективи.</w:t>
      </w:r>
    </w:p>
    <w:p w:rsidR="005C2DFB" w:rsidRPr="00C12BCE" w:rsidRDefault="00C12BCE">
      <w:pPr>
        <w:spacing w:before="188" w:line="251" w:lineRule="exact"/>
        <w:ind w:left="115"/>
        <w:rPr>
          <w:b/>
          <w:lang w:val="ru-RU"/>
        </w:rPr>
      </w:pPr>
      <w:r w:rsidRPr="00C12BCE">
        <w:rPr>
          <w:b/>
          <w:lang w:val="ru-RU"/>
        </w:rPr>
        <w:t>Місце проведення:</w:t>
      </w:r>
    </w:p>
    <w:p w:rsidR="005C2DFB" w:rsidRPr="00C12BCE" w:rsidRDefault="00C12BCE">
      <w:pPr>
        <w:spacing w:line="251" w:lineRule="exact"/>
        <w:ind w:left="115"/>
        <w:rPr>
          <w:i/>
          <w:lang w:val="ru-RU"/>
        </w:rPr>
      </w:pPr>
      <w:r w:rsidRPr="00C12BCE">
        <w:rPr>
          <w:i/>
          <w:lang w:val="ru-RU"/>
        </w:rPr>
        <w:t>Київський університет імені Бориса Грінченка</w:t>
      </w:r>
    </w:p>
    <w:p w:rsidR="005C2DFB" w:rsidRPr="00C12BCE" w:rsidRDefault="00C12BCE">
      <w:pPr>
        <w:pStyle w:val="a3"/>
        <w:ind w:right="5919"/>
        <w:rPr>
          <w:lang w:val="ru-RU"/>
        </w:rPr>
      </w:pPr>
      <w:r w:rsidRPr="00C12BCE">
        <w:rPr>
          <w:lang w:val="ru-RU"/>
        </w:rPr>
        <w:t>м. Київ, вул. Маршала Тимошенка, 13-б. Проїзд до ст. м. «Мінська»</w:t>
      </w:r>
    </w:p>
    <w:p w:rsidR="005C2DFB" w:rsidRPr="00C12BCE" w:rsidRDefault="00C12BCE">
      <w:pPr>
        <w:spacing w:before="190" w:line="252" w:lineRule="exact"/>
        <w:ind w:left="1464" w:right="1461"/>
        <w:jc w:val="center"/>
        <w:rPr>
          <w:b/>
          <w:lang w:val="ru-RU"/>
        </w:rPr>
      </w:pPr>
      <w:r w:rsidRPr="00C12BCE">
        <w:rPr>
          <w:b/>
          <w:lang w:val="ru-RU"/>
        </w:rPr>
        <w:t>Порядок роботи:</w:t>
      </w:r>
    </w:p>
    <w:p w:rsidR="005C2DFB" w:rsidRPr="00C12BCE" w:rsidRDefault="00C12BCE">
      <w:pPr>
        <w:spacing w:line="249" w:lineRule="exact"/>
        <w:ind w:left="1217"/>
        <w:rPr>
          <w:b/>
          <w:i/>
          <w:lang w:val="ru-RU"/>
        </w:rPr>
      </w:pPr>
      <w:r w:rsidRPr="00C12BCE">
        <w:rPr>
          <w:b/>
          <w:i/>
          <w:lang w:val="ru-RU"/>
        </w:rPr>
        <w:t>08 грудня</w:t>
      </w:r>
    </w:p>
    <w:p w:rsidR="005C2DFB" w:rsidRPr="00C12BCE" w:rsidRDefault="00C12BCE">
      <w:pPr>
        <w:spacing w:line="272" w:lineRule="exact"/>
        <w:ind w:left="115"/>
        <w:rPr>
          <w:sz w:val="24"/>
          <w:lang w:val="ru-RU"/>
        </w:rPr>
      </w:pPr>
      <w:r w:rsidRPr="00C12BCE">
        <w:rPr>
          <w:sz w:val="24"/>
          <w:lang w:val="ru-RU"/>
        </w:rPr>
        <w:t>Реєстрація учасників: 09.30 – 10.00</w:t>
      </w:r>
    </w:p>
    <w:p w:rsidR="005C2DFB" w:rsidRPr="00C12BCE" w:rsidRDefault="00C12BCE">
      <w:pPr>
        <w:ind w:left="115"/>
        <w:rPr>
          <w:sz w:val="24"/>
          <w:lang w:val="ru-RU"/>
        </w:rPr>
      </w:pPr>
      <w:r w:rsidRPr="00C12BCE">
        <w:rPr>
          <w:sz w:val="24"/>
          <w:lang w:val="ru-RU"/>
        </w:rPr>
        <w:t>Пленарне засідання: 10.00 – 13.00</w:t>
      </w:r>
    </w:p>
    <w:p w:rsidR="005C2DFB" w:rsidRPr="00C12BCE" w:rsidRDefault="005C2DFB">
      <w:pPr>
        <w:pStyle w:val="a3"/>
        <w:spacing w:before="6"/>
        <w:ind w:left="0"/>
        <w:rPr>
          <w:sz w:val="20"/>
          <w:lang w:val="ru-RU"/>
        </w:rPr>
      </w:pPr>
    </w:p>
    <w:p w:rsidR="005C2DFB" w:rsidRPr="00C12BCE" w:rsidRDefault="00C12BCE">
      <w:pPr>
        <w:spacing w:before="92"/>
        <w:ind w:left="115"/>
        <w:rPr>
          <w:lang w:val="ru-RU"/>
        </w:rPr>
      </w:pPr>
      <w:r w:rsidRPr="00C12BCE">
        <w:rPr>
          <w:b/>
          <w:lang w:val="ru-RU"/>
        </w:rPr>
        <w:t xml:space="preserve">Робочі мови: </w:t>
      </w:r>
      <w:r w:rsidRPr="00C12BCE">
        <w:rPr>
          <w:lang w:val="ru-RU"/>
        </w:rPr>
        <w:t xml:space="preserve">українська, </w:t>
      </w:r>
      <w:proofErr w:type="gramStart"/>
      <w:r w:rsidRPr="00C12BCE">
        <w:rPr>
          <w:lang w:val="ru-RU"/>
        </w:rPr>
        <w:t>англ</w:t>
      </w:r>
      <w:proofErr w:type="gramEnd"/>
      <w:r w:rsidRPr="00C12BCE">
        <w:rPr>
          <w:lang w:val="ru-RU"/>
        </w:rPr>
        <w:t>ійська.</w:t>
      </w:r>
    </w:p>
    <w:p w:rsidR="005C2DFB" w:rsidRPr="00C12BCE" w:rsidRDefault="00C12BCE">
      <w:pPr>
        <w:spacing w:before="184"/>
        <w:ind w:left="115"/>
        <w:rPr>
          <w:lang w:val="ru-RU"/>
        </w:rPr>
      </w:pPr>
      <w:r w:rsidRPr="00C12BCE">
        <w:rPr>
          <w:b/>
          <w:lang w:val="ru-RU"/>
        </w:rPr>
        <w:t>Учасники матимуть можливість опублікувати статті у</w:t>
      </w:r>
      <w:r w:rsidRPr="00C12BCE">
        <w:rPr>
          <w:lang w:val="ru-RU"/>
        </w:rPr>
        <w:t>:</w:t>
      </w:r>
    </w:p>
    <w:p w:rsidR="005C2DFB" w:rsidRPr="00C12BCE" w:rsidRDefault="00EE0808">
      <w:pPr>
        <w:pStyle w:val="a4"/>
        <w:numPr>
          <w:ilvl w:val="0"/>
          <w:numId w:val="2"/>
        </w:numPr>
        <w:tabs>
          <w:tab w:val="left" w:pos="400"/>
          <w:tab w:val="left" w:pos="1529"/>
          <w:tab w:val="left" w:pos="2780"/>
          <w:tab w:val="left" w:pos="4203"/>
          <w:tab w:val="left" w:pos="4890"/>
          <w:tab w:val="left" w:pos="5759"/>
          <w:tab w:val="left" w:pos="6973"/>
          <w:tab w:val="left" w:pos="7974"/>
          <w:tab w:val="left" w:pos="9087"/>
        </w:tabs>
        <w:ind w:right="107" w:hanging="283"/>
        <w:rPr>
          <w:rFonts w:ascii="Symbol" w:hAnsi="Symbol"/>
          <w:lang w:val="ru-RU"/>
        </w:rPr>
      </w:pPr>
      <w:r w:rsidRPr="00EE080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5.65pt;margin-top:26.05pt;width:211.6pt;height:11.8pt;z-index:-251658240;mso-position-horizontal-relative:page" fillcolor="#f9f9f9" stroked="f">
            <v:textbox inset="0,0,0,0">
              <w:txbxContent>
                <w:p w:rsidR="005C2DFB" w:rsidRDefault="00EE0808">
                  <w:pPr>
                    <w:pStyle w:val="a3"/>
                    <w:spacing w:before="1" w:line="234" w:lineRule="exact"/>
                    <w:ind w:left="-1"/>
                  </w:pPr>
                  <w:r w:rsidRPr="00EE0808">
                    <w:fldChar w:fldCharType="begin"/>
                  </w:r>
                  <w:r w:rsidR="00C12BCE">
                    <w:instrText xml:space="preserve"> HYPERLINK "http://pedosvita.kubg.edu.ua/index.php/journal" \h </w:instrText>
                  </w:r>
                  <w:r w:rsidRPr="00EE0808">
                    <w:fldChar w:fldCharType="separate"/>
                  </w:r>
                  <w:r w:rsidR="00C12BCE">
                    <w:rPr>
                      <w:color w:val="0070C0"/>
                      <w:u w:val="single" w:color="0070C0"/>
                    </w:rPr>
                    <w:t>«</w:t>
                  </w:r>
                  <w:proofErr w:type="spellStart"/>
                  <w:r w:rsidR="00C12BCE">
                    <w:rPr>
                      <w:color w:val="0070C0"/>
                      <w:u w:val="single" w:color="0070C0"/>
                    </w:rPr>
                    <w:t>Педагогічна</w:t>
                  </w:r>
                  <w:proofErr w:type="spellEnd"/>
                  <w:r w:rsidR="00C12BCE">
                    <w:rPr>
                      <w:color w:val="0070C0"/>
                      <w:u w:val="single" w:color="0070C0"/>
                    </w:rPr>
                    <w:t xml:space="preserve"> </w:t>
                  </w:r>
                  <w:proofErr w:type="spellStart"/>
                  <w:r w:rsidR="00C12BCE">
                    <w:rPr>
                      <w:color w:val="0070C0"/>
                      <w:u w:val="single" w:color="0070C0"/>
                    </w:rPr>
                    <w:t>освіта</w:t>
                  </w:r>
                  <w:proofErr w:type="spellEnd"/>
                  <w:r w:rsidR="00C12BCE">
                    <w:rPr>
                      <w:color w:val="0070C0"/>
                      <w:u w:val="single" w:color="0070C0"/>
                    </w:rPr>
                    <w:t xml:space="preserve">: </w:t>
                  </w:r>
                  <w:proofErr w:type="spellStart"/>
                  <w:r w:rsidR="00C12BCE">
                    <w:rPr>
                      <w:color w:val="0070C0"/>
                      <w:u w:val="single" w:color="0070C0"/>
                    </w:rPr>
                    <w:t>теорія</w:t>
                  </w:r>
                  <w:proofErr w:type="spellEnd"/>
                  <w:r w:rsidR="00C12BCE">
                    <w:rPr>
                      <w:color w:val="0070C0"/>
                      <w:u w:val="single" w:color="0070C0"/>
                    </w:rPr>
                    <w:t xml:space="preserve"> і </w:t>
                  </w:r>
                  <w:proofErr w:type="spellStart"/>
                  <w:r w:rsidR="00C12BCE">
                    <w:rPr>
                      <w:color w:val="0070C0"/>
                      <w:u w:val="single" w:color="0070C0"/>
                    </w:rPr>
                    <w:t>практика</w:t>
                  </w:r>
                  <w:proofErr w:type="spellEnd"/>
                  <w:r w:rsidR="00C12BCE">
                    <w:rPr>
                      <w:color w:val="0070C0"/>
                      <w:u w:val="single" w:color="0070C0"/>
                    </w:rPr>
                    <w:t>»</w:t>
                  </w:r>
                  <w:r w:rsidR="00C12BCE">
                    <w:rPr>
                      <w:color w:val="0070C0"/>
                    </w:rPr>
                    <w:t>,</w:t>
                  </w:r>
                  <w:r>
                    <w:rPr>
                      <w:color w:val="0070C0"/>
                    </w:rPr>
                    <w:fldChar w:fldCharType="end"/>
                  </w:r>
                </w:p>
              </w:txbxContent>
            </v:textbox>
            <w10:wrap anchorx="page"/>
          </v:shape>
        </w:pict>
      </w:r>
      <w:r w:rsidR="00C12BCE" w:rsidRPr="00C12BCE">
        <w:rPr>
          <w:lang w:val="ru-RU"/>
        </w:rPr>
        <w:t>Виданнях</w:t>
      </w:r>
      <w:r w:rsidR="00C12BCE" w:rsidRPr="00C12BCE">
        <w:rPr>
          <w:lang w:val="ru-RU"/>
        </w:rPr>
        <w:tab/>
        <w:t>Київського</w:t>
      </w:r>
      <w:r w:rsidR="00C12BCE" w:rsidRPr="00C12BCE">
        <w:rPr>
          <w:lang w:val="ru-RU"/>
        </w:rPr>
        <w:tab/>
        <w:t>університету</w:t>
      </w:r>
      <w:r w:rsidR="00C12BCE" w:rsidRPr="00C12BCE">
        <w:rPr>
          <w:lang w:val="ru-RU"/>
        </w:rPr>
        <w:tab/>
        <w:t>імені</w:t>
      </w:r>
      <w:r w:rsidR="00C12BCE" w:rsidRPr="00C12BCE">
        <w:rPr>
          <w:lang w:val="ru-RU"/>
        </w:rPr>
        <w:tab/>
        <w:t>Бориса</w:t>
      </w:r>
      <w:r w:rsidR="00C12BCE" w:rsidRPr="00C12BCE">
        <w:rPr>
          <w:lang w:val="ru-RU"/>
        </w:rPr>
        <w:tab/>
        <w:t>Грінченка:</w:t>
      </w:r>
      <w:r w:rsidR="00C12BCE" w:rsidRPr="00C12BCE">
        <w:rPr>
          <w:lang w:val="ru-RU"/>
        </w:rPr>
        <w:tab/>
        <w:t>фахових</w:t>
      </w:r>
      <w:r w:rsidR="00C12BCE" w:rsidRPr="00C12BCE">
        <w:rPr>
          <w:lang w:val="ru-RU"/>
        </w:rPr>
        <w:tab/>
        <w:t>журналах</w:t>
      </w:r>
      <w:r w:rsidR="00C12BCE" w:rsidRPr="00C12BCE">
        <w:rPr>
          <w:lang w:val="ru-RU"/>
        </w:rPr>
        <w:tab/>
      </w:r>
      <w:hyperlink r:id="rId5">
        <w:r w:rsidR="00C12BCE" w:rsidRPr="00C12BCE">
          <w:rPr>
            <w:spacing w:val="-1"/>
            <w:u w:val="single" w:color="0070C0"/>
            <w:lang w:val="ru-RU"/>
          </w:rPr>
          <w:t>«</w:t>
        </w:r>
        <w:proofErr w:type="spellStart"/>
        <w:r w:rsidR="00C12BCE" w:rsidRPr="00C12BCE">
          <w:rPr>
            <w:spacing w:val="-1"/>
            <w:u w:val="single" w:color="0070C0"/>
          </w:rPr>
          <w:t>Studia</w:t>
        </w:r>
        <w:proofErr w:type="spellEnd"/>
      </w:hyperlink>
      <w:hyperlink r:id="rId6">
        <w:r w:rsidR="00C12BCE" w:rsidRPr="00C12BCE">
          <w:rPr>
            <w:spacing w:val="-1"/>
            <w:u w:val="single" w:color="0070C0"/>
            <w:lang w:val="ru-RU"/>
          </w:rPr>
          <w:t xml:space="preserve"> </w:t>
        </w:r>
        <w:proofErr w:type="spellStart"/>
        <w:r w:rsidR="00C12BCE" w:rsidRPr="00C12BCE">
          <w:rPr>
            <w:u w:val="single" w:color="0070C0"/>
          </w:rPr>
          <w:t>Philologica</w:t>
        </w:r>
        <w:proofErr w:type="spellEnd"/>
        <w:r w:rsidR="00C12BCE" w:rsidRPr="00C12BCE">
          <w:rPr>
            <w:u w:val="single" w:color="0070C0"/>
            <w:lang w:val="ru-RU"/>
          </w:rPr>
          <w:t>»</w:t>
        </w:r>
        <w:r w:rsidR="00C12BCE" w:rsidRPr="00C12BCE">
          <w:rPr>
            <w:lang w:val="ru-RU"/>
          </w:rPr>
          <w:t>,</w:t>
        </w:r>
      </w:hyperlink>
      <w:hyperlink r:id="rId7">
        <w:r w:rsidR="00C12BCE" w:rsidRPr="00C12BCE">
          <w:rPr>
            <w:lang w:val="ru-RU"/>
          </w:rPr>
          <w:t xml:space="preserve"> </w:t>
        </w:r>
        <w:r w:rsidR="00C12BCE" w:rsidRPr="00C12BCE">
          <w:rPr>
            <w:u w:val="single" w:color="0070C0"/>
            <w:lang w:val="ru-RU"/>
          </w:rPr>
          <w:t>«</w:t>
        </w:r>
        <w:proofErr w:type="spellStart"/>
        <w:r w:rsidR="00C12BCE" w:rsidRPr="00C12BCE">
          <w:rPr>
            <w:u w:val="single" w:color="0070C0"/>
            <w:lang w:val="ru-RU"/>
          </w:rPr>
          <w:t>Літературний</w:t>
        </w:r>
        <w:proofErr w:type="spellEnd"/>
        <w:r w:rsidR="00C12BCE" w:rsidRPr="00C12BCE">
          <w:rPr>
            <w:u w:val="single" w:color="0070C0"/>
            <w:lang w:val="ru-RU"/>
          </w:rPr>
          <w:t xml:space="preserve"> </w:t>
        </w:r>
        <w:proofErr w:type="spellStart"/>
        <w:r w:rsidR="00C12BCE" w:rsidRPr="00C12BCE">
          <w:rPr>
            <w:u w:val="single" w:color="0070C0"/>
            <w:lang w:val="ru-RU"/>
          </w:rPr>
          <w:t>процес</w:t>
        </w:r>
        <w:proofErr w:type="spellEnd"/>
        <w:r w:rsidR="00C12BCE" w:rsidRPr="00C12BCE">
          <w:rPr>
            <w:u w:val="single" w:color="0070C0"/>
            <w:lang w:val="ru-RU"/>
          </w:rPr>
          <w:t xml:space="preserve">: </w:t>
        </w:r>
        <w:proofErr w:type="spellStart"/>
        <w:r w:rsidR="00C12BCE" w:rsidRPr="00C12BCE">
          <w:rPr>
            <w:u w:val="single" w:color="0070C0"/>
            <w:lang w:val="ru-RU"/>
          </w:rPr>
          <w:t>методологія</w:t>
        </w:r>
        <w:proofErr w:type="spellEnd"/>
        <w:r w:rsidR="00C12BCE" w:rsidRPr="00C12BCE">
          <w:rPr>
            <w:u w:val="single" w:color="0070C0"/>
            <w:lang w:val="ru-RU"/>
          </w:rPr>
          <w:t xml:space="preserve">, </w:t>
        </w:r>
        <w:proofErr w:type="spellStart"/>
        <w:r w:rsidR="00C12BCE" w:rsidRPr="00C12BCE">
          <w:rPr>
            <w:u w:val="single" w:color="0070C0"/>
            <w:lang w:val="ru-RU"/>
          </w:rPr>
          <w:t>імена</w:t>
        </w:r>
        <w:proofErr w:type="spellEnd"/>
        <w:r w:rsidR="00C12BCE" w:rsidRPr="00C12BCE">
          <w:rPr>
            <w:u w:val="single" w:color="0070C0"/>
            <w:lang w:val="ru-RU"/>
          </w:rPr>
          <w:t xml:space="preserve">, </w:t>
        </w:r>
        <w:proofErr w:type="spellStart"/>
        <w:r w:rsidR="00C12BCE" w:rsidRPr="00C12BCE">
          <w:rPr>
            <w:u w:val="single" w:color="0070C0"/>
            <w:lang w:val="ru-RU"/>
          </w:rPr>
          <w:t>тенденції</w:t>
        </w:r>
        <w:proofErr w:type="spellEnd"/>
        <w:r w:rsidR="00C12BCE" w:rsidRPr="00C12BCE">
          <w:rPr>
            <w:u w:val="single" w:color="0070C0"/>
            <w:lang w:val="ru-RU"/>
          </w:rPr>
          <w:t>»</w:t>
        </w:r>
        <w:r w:rsidR="00C12BCE" w:rsidRPr="00C12BCE">
          <w:rPr>
            <w:lang w:val="ru-RU"/>
          </w:rPr>
          <w:t>,</w:t>
        </w:r>
      </w:hyperlink>
      <w:hyperlink r:id="rId8">
        <w:r w:rsidR="00C12BCE" w:rsidRPr="00C12BCE">
          <w:rPr>
            <w:lang w:val="ru-RU"/>
          </w:rPr>
          <w:t xml:space="preserve"> </w:t>
        </w:r>
        <w:r w:rsidR="00C12BCE" w:rsidRPr="00C12BCE">
          <w:rPr>
            <w:u w:val="single" w:color="0070C0"/>
            <w:lang w:val="ru-RU"/>
          </w:rPr>
          <w:t>«Синопсис: текст,</w:t>
        </w:r>
        <w:r w:rsidR="00C12BCE" w:rsidRPr="00C12BCE">
          <w:rPr>
            <w:spacing w:val="7"/>
            <w:u w:val="single" w:color="0070C0"/>
            <w:lang w:val="ru-RU"/>
          </w:rPr>
          <w:t xml:space="preserve"> </w:t>
        </w:r>
        <w:r w:rsidR="00C12BCE" w:rsidRPr="00C12BCE">
          <w:rPr>
            <w:u w:val="single" w:color="0070C0"/>
            <w:lang w:val="ru-RU"/>
          </w:rPr>
          <w:t>контекст,</w:t>
        </w:r>
      </w:hyperlink>
    </w:p>
    <w:p w:rsidR="005C2DFB" w:rsidRPr="00C12BCE" w:rsidRDefault="00EE0808">
      <w:pPr>
        <w:pStyle w:val="a3"/>
        <w:tabs>
          <w:tab w:val="left" w:pos="5443"/>
        </w:tabs>
        <w:spacing w:line="253" w:lineRule="exact"/>
        <w:ind w:left="399"/>
        <w:rPr>
          <w:lang w:val="ru-RU"/>
        </w:rPr>
      </w:pPr>
      <w:r w:rsidRPr="00EE0808">
        <w:pict>
          <v:line id="_x0000_s1026" style="position:absolute;left:0;text-align:left;z-index:251657216;mso-position-horizontal-relative:page" from="337.2pt,11.7pt" to="549.85pt,11.7pt" strokecolor="#0070c0" strokeweight=".16969mm">
            <w10:wrap anchorx="page"/>
          </v:line>
        </w:pict>
      </w:r>
      <w:hyperlink r:id="rId9">
        <w:proofErr w:type="spellStart"/>
        <w:r w:rsidR="00C12BCE" w:rsidRPr="00C12BCE">
          <w:rPr>
            <w:u w:val="single" w:color="0070C0"/>
            <w:lang w:val="ru-RU"/>
          </w:rPr>
          <w:t>медіа</w:t>
        </w:r>
        <w:proofErr w:type="spellEnd"/>
        <w:r w:rsidR="00C12BCE" w:rsidRPr="00C12BCE">
          <w:rPr>
            <w:u w:val="single" w:color="0070C0"/>
            <w:lang w:val="ru-RU"/>
          </w:rPr>
          <w:t>»</w:t>
        </w:r>
        <w:r w:rsidR="00C12BCE" w:rsidRPr="00C12BCE">
          <w:rPr>
            <w:lang w:val="ru-RU"/>
          </w:rPr>
          <w:t>,</w:t>
        </w:r>
      </w:hyperlink>
      <w:r w:rsidR="00C12BCE" w:rsidRPr="00C12BCE">
        <w:rPr>
          <w:lang w:val="ru-RU"/>
        </w:rPr>
        <w:tab/>
      </w:r>
      <w:hyperlink r:id="rId10">
        <w:r w:rsidR="00C12BCE" w:rsidRPr="00C12BCE">
          <w:rPr>
            <w:lang w:val="ru-RU"/>
          </w:rPr>
          <w:t>«</w:t>
        </w:r>
        <w:proofErr w:type="spellStart"/>
        <w:r w:rsidR="00C12BCE" w:rsidRPr="00C12BCE">
          <w:rPr>
            <w:lang w:val="ru-RU"/>
          </w:rPr>
          <w:t>Педагогічний</w:t>
        </w:r>
        <w:proofErr w:type="spellEnd"/>
        <w:r w:rsidR="00C12BCE" w:rsidRPr="00C12BCE">
          <w:rPr>
            <w:lang w:val="ru-RU"/>
          </w:rPr>
          <w:t xml:space="preserve">   </w:t>
        </w:r>
        <w:proofErr w:type="spellStart"/>
        <w:r w:rsidR="00C12BCE" w:rsidRPr="00C12BCE">
          <w:rPr>
            <w:lang w:val="ru-RU"/>
          </w:rPr>
          <w:t>процес</w:t>
        </w:r>
        <w:proofErr w:type="spellEnd"/>
        <w:r w:rsidR="00C12BCE" w:rsidRPr="00C12BCE">
          <w:rPr>
            <w:lang w:val="ru-RU"/>
          </w:rPr>
          <w:t xml:space="preserve">:   </w:t>
        </w:r>
        <w:proofErr w:type="spellStart"/>
        <w:r w:rsidR="00C12BCE" w:rsidRPr="00C12BCE">
          <w:rPr>
            <w:lang w:val="ru-RU"/>
          </w:rPr>
          <w:t>теорія</w:t>
        </w:r>
        <w:proofErr w:type="spellEnd"/>
        <w:r w:rsidR="00C12BCE" w:rsidRPr="00C12BCE">
          <w:rPr>
            <w:lang w:val="ru-RU"/>
          </w:rPr>
          <w:t xml:space="preserve">   </w:t>
        </w:r>
        <w:proofErr w:type="spellStart"/>
        <w:r w:rsidR="00C12BCE" w:rsidRPr="00C12BCE">
          <w:rPr>
            <w:lang w:val="ru-RU"/>
          </w:rPr>
          <w:t>і</w:t>
        </w:r>
        <w:proofErr w:type="spellEnd"/>
        <w:r w:rsidR="00C12BCE" w:rsidRPr="00C12BCE">
          <w:rPr>
            <w:spacing w:val="-11"/>
            <w:lang w:val="ru-RU"/>
          </w:rPr>
          <w:t xml:space="preserve"> </w:t>
        </w:r>
        <w:r w:rsidR="00C12BCE" w:rsidRPr="00C12BCE">
          <w:rPr>
            <w:lang w:val="ru-RU"/>
          </w:rPr>
          <w:t>практика»,</w:t>
        </w:r>
      </w:hyperlink>
    </w:p>
    <w:p w:rsidR="005C2DFB" w:rsidRPr="00C12BCE" w:rsidRDefault="00EE0808">
      <w:pPr>
        <w:pStyle w:val="a3"/>
        <w:ind w:left="399" w:right="106"/>
        <w:jc w:val="both"/>
        <w:rPr>
          <w:lang w:val="ru-RU"/>
        </w:rPr>
      </w:pPr>
      <w:hyperlink r:id="rId11">
        <w:r w:rsidR="00C12BCE" w:rsidRPr="00C12BCE">
          <w:rPr>
            <w:u w:val="single" w:color="0070C0"/>
            <w:lang w:val="ru-RU"/>
          </w:rPr>
          <w:t>«</w:t>
        </w:r>
        <w:proofErr w:type="spellStart"/>
        <w:r w:rsidR="00C12BCE" w:rsidRPr="00C12BCE">
          <w:rPr>
            <w:u w:val="single" w:color="0070C0"/>
            <w:lang w:val="ru-RU"/>
          </w:rPr>
          <w:t>Неперервна</w:t>
        </w:r>
        <w:proofErr w:type="spellEnd"/>
        <w:r w:rsidR="00C12BCE" w:rsidRPr="00C12BCE">
          <w:rPr>
            <w:u w:val="single" w:color="0070C0"/>
            <w:lang w:val="ru-RU"/>
          </w:rPr>
          <w:t xml:space="preserve"> </w:t>
        </w:r>
        <w:proofErr w:type="spellStart"/>
        <w:r w:rsidR="00C12BCE" w:rsidRPr="00C12BCE">
          <w:rPr>
            <w:u w:val="single" w:color="0070C0"/>
            <w:lang w:val="ru-RU"/>
          </w:rPr>
          <w:t>професійна</w:t>
        </w:r>
        <w:proofErr w:type="spellEnd"/>
        <w:r w:rsidR="00C12BCE" w:rsidRPr="00C12BCE">
          <w:rPr>
            <w:u w:val="single" w:color="0070C0"/>
            <w:lang w:val="ru-RU"/>
          </w:rPr>
          <w:t xml:space="preserve"> </w:t>
        </w:r>
        <w:proofErr w:type="spellStart"/>
        <w:r w:rsidR="00C12BCE" w:rsidRPr="00C12BCE">
          <w:rPr>
            <w:u w:val="single" w:color="0070C0"/>
            <w:lang w:val="ru-RU"/>
          </w:rPr>
          <w:t>освіта</w:t>
        </w:r>
        <w:proofErr w:type="spellEnd"/>
        <w:r w:rsidR="00C12BCE" w:rsidRPr="00C12BCE">
          <w:rPr>
            <w:u w:val="single" w:color="0070C0"/>
            <w:lang w:val="ru-RU"/>
          </w:rPr>
          <w:t>»</w:t>
        </w:r>
        <w:r w:rsidR="00C12BCE" w:rsidRPr="00C12BCE">
          <w:rPr>
            <w:lang w:val="ru-RU"/>
          </w:rPr>
          <w:t>,</w:t>
        </w:r>
      </w:hyperlink>
      <w:r w:rsidR="00C12BCE" w:rsidRPr="00C12BCE">
        <w:rPr>
          <w:lang w:val="ru-RU"/>
        </w:rPr>
        <w:t xml:space="preserve"> </w:t>
      </w:r>
      <w:proofErr w:type="spellStart"/>
      <w:r w:rsidR="00C12BCE" w:rsidRPr="00C12BCE">
        <w:rPr>
          <w:shd w:val="clear" w:color="auto" w:fill="F9F9F9"/>
          <w:lang w:val="ru-RU"/>
        </w:rPr>
        <w:t>науковому</w:t>
      </w:r>
      <w:proofErr w:type="spellEnd"/>
      <w:r w:rsidR="00C12BCE" w:rsidRPr="00C12BCE">
        <w:rPr>
          <w:shd w:val="clear" w:color="auto" w:fill="F9F9F9"/>
          <w:lang w:val="ru-RU"/>
        </w:rPr>
        <w:t xml:space="preserve"> </w:t>
      </w:r>
      <w:proofErr w:type="spellStart"/>
      <w:r w:rsidR="00C12BCE" w:rsidRPr="00C12BCE">
        <w:rPr>
          <w:shd w:val="clear" w:color="auto" w:fill="F9F9F9"/>
          <w:lang w:val="ru-RU"/>
        </w:rPr>
        <w:t>часописі</w:t>
      </w:r>
      <w:proofErr w:type="spellEnd"/>
      <w:r w:rsidR="00C12BCE" w:rsidRPr="00C12BCE">
        <w:rPr>
          <w:shd w:val="clear" w:color="auto" w:fill="F9F9F9"/>
          <w:lang w:val="ru-RU"/>
        </w:rPr>
        <w:t xml:space="preserve"> </w:t>
      </w:r>
      <w:hyperlink r:id="rId12">
        <w:r w:rsidR="00C12BCE" w:rsidRPr="00C12BCE">
          <w:rPr>
            <w:u w:val="single" w:color="0070C0"/>
            <w:shd w:val="clear" w:color="auto" w:fill="F9F9F9"/>
            <w:lang w:val="ru-RU"/>
          </w:rPr>
          <w:t>«</w:t>
        </w:r>
        <w:proofErr w:type="spellStart"/>
        <w:r w:rsidR="00C12BCE" w:rsidRPr="00C12BCE">
          <w:rPr>
            <w:u w:val="single" w:color="0070C0"/>
            <w:shd w:val="clear" w:color="auto" w:fill="F9F9F9"/>
            <w:lang w:val="ru-RU"/>
          </w:rPr>
          <w:t>Київські</w:t>
        </w:r>
        <w:proofErr w:type="spellEnd"/>
        <w:r w:rsidR="00C12BCE" w:rsidRPr="00C12BCE">
          <w:rPr>
            <w:u w:val="single" w:color="0070C0"/>
            <w:shd w:val="clear" w:color="auto" w:fill="F9F9F9"/>
            <w:lang w:val="ru-RU"/>
          </w:rPr>
          <w:t xml:space="preserve"> </w:t>
        </w:r>
        <w:proofErr w:type="spellStart"/>
        <w:r w:rsidR="00C12BCE" w:rsidRPr="00C12BCE">
          <w:rPr>
            <w:u w:val="single" w:color="0070C0"/>
            <w:shd w:val="clear" w:color="auto" w:fill="F9F9F9"/>
            <w:lang w:val="ru-RU"/>
          </w:rPr>
          <w:t>історичні</w:t>
        </w:r>
        <w:proofErr w:type="spellEnd"/>
        <w:r w:rsidR="00C12BCE" w:rsidRPr="00C12BCE">
          <w:rPr>
            <w:u w:val="single" w:color="0070C0"/>
            <w:shd w:val="clear" w:color="auto" w:fill="F9F9F9"/>
            <w:lang w:val="ru-RU"/>
          </w:rPr>
          <w:t xml:space="preserve"> </w:t>
        </w:r>
        <w:proofErr w:type="spellStart"/>
        <w:proofErr w:type="gramStart"/>
        <w:r w:rsidR="00C12BCE" w:rsidRPr="00C12BCE">
          <w:rPr>
            <w:u w:val="single" w:color="0070C0"/>
            <w:shd w:val="clear" w:color="auto" w:fill="F9F9F9"/>
            <w:lang w:val="ru-RU"/>
          </w:rPr>
          <w:t>студ</w:t>
        </w:r>
        <w:proofErr w:type="gramEnd"/>
        <w:r w:rsidR="00C12BCE" w:rsidRPr="00C12BCE">
          <w:rPr>
            <w:u w:val="single" w:color="0070C0"/>
            <w:shd w:val="clear" w:color="auto" w:fill="F9F9F9"/>
            <w:lang w:val="ru-RU"/>
          </w:rPr>
          <w:t>ії</w:t>
        </w:r>
        <w:proofErr w:type="spellEnd"/>
        <w:r w:rsidR="00C12BCE" w:rsidRPr="00C12BCE">
          <w:rPr>
            <w:u w:val="single" w:color="0070C0"/>
            <w:shd w:val="clear" w:color="auto" w:fill="F9F9F9"/>
            <w:lang w:val="ru-RU"/>
          </w:rPr>
          <w:t>»</w:t>
        </w:r>
        <w:r w:rsidR="00C12BCE" w:rsidRPr="00C12BCE">
          <w:rPr>
            <w:lang w:val="ru-RU"/>
          </w:rPr>
          <w:t>,</w:t>
        </w:r>
      </w:hyperlink>
      <w:r w:rsidR="00C12BCE" w:rsidRPr="00C12BCE">
        <w:rPr>
          <w:lang w:val="ru-RU"/>
        </w:rPr>
        <w:t xml:space="preserve"> </w:t>
      </w:r>
      <w:proofErr w:type="spellStart"/>
      <w:r w:rsidR="00C12BCE" w:rsidRPr="00C12BCE">
        <w:rPr>
          <w:lang w:val="ru-RU"/>
        </w:rPr>
        <w:t>електронному</w:t>
      </w:r>
      <w:proofErr w:type="spellEnd"/>
      <w:r w:rsidR="00C12BCE" w:rsidRPr="00C12BCE">
        <w:rPr>
          <w:lang w:val="ru-RU"/>
        </w:rPr>
        <w:t xml:space="preserve"> </w:t>
      </w:r>
      <w:proofErr w:type="spellStart"/>
      <w:r w:rsidR="00C12BCE" w:rsidRPr="00C12BCE">
        <w:rPr>
          <w:lang w:val="ru-RU"/>
        </w:rPr>
        <w:t>науковому</w:t>
      </w:r>
      <w:proofErr w:type="spellEnd"/>
      <w:r w:rsidR="00C12BCE" w:rsidRPr="00C12BCE">
        <w:rPr>
          <w:lang w:val="ru-RU"/>
        </w:rPr>
        <w:t xml:space="preserve"> </w:t>
      </w:r>
      <w:proofErr w:type="spellStart"/>
      <w:r w:rsidR="00C12BCE" w:rsidRPr="00C12BCE">
        <w:rPr>
          <w:lang w:val="ru-RU"/>
        </w:rPr>
        <w:t>й</w:t>
      </w:r>
      <w:proofErr w:type="spellEnd"/>
      <w:r w:rsidR="00C12BCE" w:rsidRPr="00C12BCE">
        <w:rPr>
          <w:lang w:val="ru-RU"/>
        </w:rPr>
        <w:t xml:space="preserve"> </w:t>
      </w:r>
      <w:proofErr w:type="spellStart"/>
      <w:r w:rsidR="00C12BCE" w:rsidRPr="00C12BCE">
        <w:rPr>
          <w:lang w:val="ru-RU"/>
        </w:rPr>
        <w:t>навчально-методичному</w:t>
      </w:r>
      <w:proofErr w:type="spellEnd"/>
      <w:r w:rsidR="00C12BCE" w:rsidRPr="00C12BCE">
        <w:rPr>
          <w:lang w:val="ru-RU"/>
        </w:rPr>
        <w:t xml:space="preserve"> </w:t>
      </w:r>
      <w:proofErr w:type="spellStart"/>
      <w:r w:rsidR="00C12BCE" w:rsidRPr="00C12BCE">
        <w:rPr>
          <w:lang w:val="ru-RU"/>
        </w:rPr>
        <w:t>журналі</w:t>
      </w:r>
      <w:proofErr w:type="spellEnd"/>
      <w:r w:rsidR="00C12BCE" w:rsidRPr="00C12BCE">
        <w:rPr>
          <w:lang w:val="ru-RU"/>
        </w:rPr>
        <w:t xml:space="preserve"> </w:t>
      </w:r>
      <w:hyperlink r:id="rId13">
        <w:r w:rsidR="00C12BCE" w:rsidRPr="00C12BCE">
          <w:rPr>
            <w:u w:val="single" w:color="0000FF"/>
            <w:lang w:val="ru-RU"/>
          </w:rPr>
          <w:t>«</w:t>
        </w:r>
        <w:r w:rsidR="00C12BCE" w:rsidRPr="00C12BCE">
          <w:rPr>
            <w:u w:val="single" w:color="0000FF"/>
          </w:rPr>
          <w:t>Manuscript</w:t>
        </w:r>
        <w:r w:rsidR="00C12BCE" w:rsidRPr="00C12BCE">
          <w:rPr>
            <w:u w:val="single" w:color="0000FF"/>
            <w:lang w:val="ru-RU"/>
          </w:rPr>
          <w:t xml:space="preserve">: </w:t>
        </w:r>
        <w:proofErr w:type="spellStart"/>
        <w:r w:rsidR="00C12BCE" w:rsidRPr="00C12BCE">
          <w:rPr>
            <w:u w:val="single" w:color="0000FF"/>
            <w:lang w:val="ru-RU"/>
          </w:rPr>
          <w:t>Класична</w:t>
        </w:r>
        <w:proofErr w:type="spellEnd"/>
        <w:r w:rsidR="00C12BCE" w:rsidRPr="00C12BCE">
          <w:rPr>
            <w:u w:val="single" w:color="0000FF"/>
            <w:lang w:val="ru-RU"/>
          </w:rPr>
          <w:t xml:space="preserve"> </w:t>
        </w:r>
        <w:proofErr w:type="spellStart"/>
        <w:r w:rsidR="00C12BCE" w:rsidRPr="00C12BCE">
          <w:rPr>
            <w:u w:val="single" w:color="0000FF"/>
            <w:lang w:val="ru-RU"/>
          </w:rPr>
          <w:t>спадщина</w:t>
        </w:r>
        <w:proofErr w:type="spellEnd"/>
        <w:r w:rsidR="00C12BCE" w:rsidRPr="00C12BCE">
          <w:rPr>
            <w:u w:val="single" w:color="0000FF"/>
            <w:lang w:val="ru-RU"/>
          </w:rPr>
          <w:t xml:space="preserve"> </w:t>
        </w:r>
        <w:proofErr w:type="spellStart"/>
        <w:r w:rsidR="00C12BCE" w:rsidRPr="00C12BCE">
          <w:rPr>
            <w:u w:val="single" w:color="0000FF"/>
            <w:lang w:val="ru-RU"/>
          </w:rPr>
          <w:t>і</w:t>
        </w:r>
        <w:proofErr w:type="spellEnd"/>
        <w:r w:rsidR="00C12BCE" w:rsidRPr="00C12BCE">
          <w:rPr>
            <w:u w:val="single" w:color="0000FF"/>
            <w:lang w:val="ru-RU"/>
          </w:rPr>
          <w:t xml:space="preserve"> </w:t>
        </w:r>
        <w:proofErr w:type="spellStart"/>
        <w:r w:rsidR="00C12BCE" w:rsidRPr="00C12BCE">
          <w:rPr>
            <w:u w:val="single" w:color="0000FF"/>
            <w:lang w:val="ru-RU"/>
          </w:rPr>
          <w:t>сучасний</w:t>
        </w:r>
        <w:proofErr w:type="spellEnd"/>
      </w:hyperlink>
      <w:r w:rsidR="00C12BCE" w:rsidRPr="00C12BCE">
        <w:rPr>
          <w:lang w:val="ru-RU"/>
        </w:rPr>
        <w:t xml:space="preserve"> </w:t>
      </w:r>
      <w:hyperlink r:id="rId14">
        <w:proofErr w:type="spellStart"/>
        <w:r w:rsidR="00C12BCE" w:rsidRPr="00C12BCE">
          <w:rPr>
            <w:u w:val="single" w:color="0000FF"/>
            <w:lang w:val="ru-RU"/>
          </w:rPr>
          <w:t>літературний</w:t>
        </w:r>
        <w:proofErr w:type="spellEnd"/>
        <w:r w:rsidR="00C12BCE" w:rsidRPr="00C12BCE">
          <w:rPr>
            <w:u w:val="single" w:color="0000FF"/>
            <w:lang w:val="ru-RU"/>
          </w:rPr>
          <w:t xml:space="preserve"> </w:t>
        </w:r>
        <w:proofErr w:type="spellStart"/>
        <w:r w:rsidR="00C12BCE" w:rsidRPr="00C12BCE">
          <w:rPr>
            <w:u w:val="single" w:color="0000FF"/>
            <w:lang w:val="ru-RU"/>
          </w:rPr>
          <w:t>процес</w:t>
        </w:r>
        <w:proofErr w:type="spellEnd"/>
        <w:r w:rsidR="00C12BCE" w:rsidRPr="00C12BCE">
          <w:rPr>
            <w:u w:val="single" w:color="0000FF"/>
            <w:lang w:val="ru-RU"/>
          </w:rPr>
          <w:t>»</w:t>
        </w:r>
      </w:hyperlink>
      <w:r w:rsidR="00C12BCE" w:rsidRPr="00C12BCE">
        <w:rPr>
          <w:lang w:val="ru-RU"/>
        </w:rPr>
        <w:t xml:space="preserve"> та </w:t>
      </w:r>
      <w:proofErr w:type="spellStart"/>
      <w:r w:rsidR="00C12BCE" w:rsidRPr="00C12BCE">
        <w:rPr>
          <w:lang w:val="ru-RU"/>
        </w:rPr>
        <w:t>науково-методичному</w:t>
      </w:r>
      <w:proofErr w:type="spellEnd"/>
      <w:r w:rsidR="00C12BCE" w:rsidRPr="00C12BCE">
        <w:rPr>
          <w:lang w:val="ru-RU"/>
        </w:rPr>
        <w:t xml:space="preserve"> </w:t>
      </w:r>
      <w:hyperlink r:id="rId15">
        <w:proofErr w:type="spellStart"/>
        <w:r w:rsidR="00C12BCE" w:rsidRPr="00C12BCE">
          <w:rPr>
            <w:lang w:val="ru-RU"/>
          </w:rPr>
          <w:t>журнал</w:t>
        </w:r>
      </w:hyperlink>
      <w:r w:rsidR="00C12BCE" w:rsidRPr="00C12BCE">
        <w:rPr>
          <w:lang w:val="ru-RU"/>
        </w:rPr>
        <w:t>і</w:t>
      </w:r>
      <w:proofErr w:type="spellEnd"/>
      <w:r w:rsidR="00C12BCE" w:rsidRPr="00C12BCE">
        <w:rPr>
          <w:lang w:val="ru-RU"/>
        </w:rPr>
        <w:t xml:space="preserve"> </w:t>
      </w:r>
      <w:hyperlink r:id="rId16">
        <w:proofErr w:type="spellStart"/>
        <w:r w:rsidR="00C12BCE" w:rsidRPr="00C12BCE">
          <w:rPr>
            <w:lang w:val="ru-RU"/>
          </w:rPr>
          <w:t>Інституту</w:t>
        </w:r>
        <w:proofErr w:type="spellEnd"/>
        <w:r w:rsidR="00C12BCE" w:rsidRPr="00C12BCE">
          <w:rPr>
            <w:lang w:val="ru-RU"/>
          </w:rPr>
          <w:t xml:space="preserve"> </w:t>
        </w:r>
        <w:proofErr w:type="spellStart"/>
        <w:r w:rsidR="00C12BCE" w:rsidRPr="00C12BCE">
          <w:rPr>
            <w:lang w:val="ru-RU"/>
          </w:rPr>
          <w:t>педагогіки</w:t>
        </w:r>
        <w:proofErr w:type="spellEnd"/>
        <w:r w:rsidR="00C12BCE" w:rsidRPr="00C12BCE">
          <w:rPr>
            <w:lang w:val="ru-RU"/>
          </w:rPr>
          <w:t xml:space="preserve"> НАПН </w:t>
        </w:r>
        <w:proofErr w:type="spellStart"/>
        <w:r w:rsidR="00C12BCE" w:rsidRPr="00C12BCE">
          <w:rPr>
            <w:lang w:val="ru-RU"/>
          </w:rPr>
          <w:t>України</w:t>
        </w:r>
        <w:proofErr w:type="spellEnd"/>
      </w:hyperlink>
    </w:p>
    <w:p w:rsidR="005C2DFB" w:rsidRPr="00C12BCE" w:rsidRDefault="00EE0808">
      <w:pPr>
        <w:pStyle w:val="a3"/>
        <w:spacing w:before="1"/>
        <w:ind w:left="399"/>
        <w:rPr>
          <w:lang w:val="ru-RU"/>
        </w:rPr>
      </w:pPr>
      <w:hyperlink r:id="rId17">
        <w:r w:rsidR="00C12BCE" w:rsidRPr="00C12BCE">
          <w:rPr>
            <w:u w:val="single" w:color="0000FF"/>
            <w:lang w:val="ru-RU"/>
          </w:rPr>
          <w:t>«</w:t>
        </w:r>
        <w:proofErr w:type="spellStart"/>
        <w:r w:rsidR="00C12BCE" w:rsidRPr="00C12BCE">
          <w:rPr>
            <w:u w:val="single" w:color="0000FF"/>
            <w:lang w:val="ru-RU"/>
          </w:rPr>
          <w:t>Українська</w:t>
        </w:r>
        <w:proofErr w:type="spellEnd"/>
        <w:r w:rsidR="00C12BCE" w:rsidRPr="00C12BCE">
          <w:rPr>
            <w:u w:val="single" w:color="0000FF"/>
            <w:lang w:val="ru-RU"/>
          </w:rPr>
          <w:t xml:space="preserve"> </w:t>
        </w:r>
        <w:proofErr w:type="spellStart"/>
        <w:r w:rsidR="00C12BCE" w:rsidRPr="00C12BCE">
          <w:rPr>
            <w:u w:val="single" w:color="0000FF"/>
            <w:lang w:val="ru-RU"/>
          </w:rPr>
          <w:t>мова</w:t>
        </w:r>
        <w:proofErr w:type="spellEnd"/>
        <w:r w:rsidR="00C12BCE" w:rsidRPr="00C12BCE">
          <w:rPr>
            <w:u w:val="single" w:color="0000FF"/>
            <w:lang w:val="ru-RU"/>
          </w:rPr>
          <w:t xml:space="preserve"> </w:t>
        </w:r>
        <w:proofErr w:type="spellStart"/>
        <w:r w:rsidR="00C12BCE" w:rsidRPr="00C12BCE">
          <w:rPr>
            <w:u w:val="single" w:color="0000FF"/>
            <w:lang w:val="ru-RU"/>
          </w:rPr>
          <w:t>і</w:t>
        </w:r>
        <w:proofErr w:type="spellEnd"/>
        <w:r w:rsidR="00C12BCE" w:rsidRPr="00C12BCE">
          <w:rPr>
            <w:u w:val="single" w:color="0000FF"/>
            <w:lang w:val="ru-RU"/>
          </w:rPr>
          <w:t xml:space="preserve"> </w:t>
        </w:r>
        <w:proofErr w:type="spellStart"/>
        <w:r w:rsidR="00C12BCE" w:rsidRPr="00C12BCE">
          <w:rPr>
            <w:u w:val="single" w:color="0000FF"/>
            <w:lang w:val="ru-RU"/>
          </w:rPr>
          <w:t>література</w:t>
        </w:r>
        <w:proofErr w:type="spellEnd"/>
        <w:r w:rsidR="00C12BCE" w:rsidRPr="00C12BCE">
          <w:rPr>
            <w:u w:val="single" w:color="0000FF"/>
            <w:lang w:val="ru-RU"/>
          </w:rPr>
          <w:t xml:space="preserve"> в школах </w:t>
        </w:r>
        <w:proofErr w:type="spellStart"/>
        <w:r w:rsidR="00C12BCE" w:rsidRPr="00C12BCE">
          <w:rPr>
            <w:u w:val="single" w:color="0000FF"/>
            <w:lang w:val="ru-RU"/>
          </w:rPr>
          <w:t>України</w:t>
        </w:r>
        <w:proofErr w:type="spellEnd"/>
        <w:r w:rsidR="00C12BCE" w:rsidRPr="00C12BCE">
          <w:rPr>
            <w:u w:val="single" w:color="0000FF"/>
            <w:lang w:val="ru-RU"/>
          </w:rPr>
          <w:t>»</w:t>
        </w:r>
        <w:r w:rsidR="00C12BCE" w:rsidRPr="00C12BCE">
          <w:rPr>
            <w:lang w:val="ru-RU"/>
          </w:rPr>
          <w:t>.</w:t>
        </w:r>
      </w:hyperlink>
    </w:p>
    <w:p w:rsidR="005C2DFB" w:rsidRPr="00C12BCE" w:rsidRDefault="00C12BCE">
      <w:pPr>
        <w:pStyle w:val="a3"/>
        <w:spacing w:before="183"/>
        <w:rPr>
          <w:lang w:val="ru-RU"/>
        </w:rPr>
      </w:pPr>
      <w:r w:rsidRPr="00C12BCE">
        <w:rPr>
          <w:lang w:val="ru-RU"/>
        </w:rPr>
        <w:t xml:space="preserve">Видання матеріалів планується </w:t>
      </w:r>
      <w:proofErr w:type="gramStart"/>
      <w:r w:rsidRPr="00C12BCE">
        <w:rPr>
          <w:lang w:val="ru-RU"/>
        </w:rPr>
        <w:t>п</w:t>
      </w:r>
      <w:proofErr w:type="gramEnd"/>
      <w:r w:rsidRPr="00C12BCE">
        <w:rPr>
          <w:lang w:val="ru-RU"/>
        </w:rPr>
        <w:t>ісля конференції.</w:t>
      </w:r>
    </w:p>
    <w:p w:rsidR="005C2DFB" w:rsidRPr="00C12BCE" w:rsidRDefault="00C12BCE">
      <w:pPr>
        <w:spacing w:before="189" w:line="250" w:lineRule="exact"/>
        <w:ind w:left="115"/>
        <w:rPr>
          <w:b/>
          <w:lang w:val="ru-RU"/>
        </w:rPr>
      </w:pPr>
      <w:r w:rsidRPr="00C12BCE">
        <w:rPr>
          <w:b/>
          <w:lang w:val="ru-RU"/>
        </w:rPr>
        <w:t>Вартість участі:</w:t>
      </w:r>
    </w:p>
    <w:p w:rsidR="005C2DFB" w:rsidRPr="00C12BCE" w:rsidRDefault="00C12BCE" w:rsidP="00D4761F">
      <w:pPr>
        <w:pStyle w:val="a3"/>
        <w:ind w:right="106"/>
        <w:jc w:val="both"/>
        <w:rPr>
          <w:lang w:val="ru-RU"/>
        </w:rPr>
      </w:pPr>
      <w:r w:rsidRPr="00C12BCE">
        <w:rPr>
          <w:i/>
          <w:u w:val="single"/>
          <w:lang w:val="ru-RU"/>
        </w:rPr>
        <w:t>Оргвнесок</w:t>
      </w:r>
      <w:r w:rsidRPr="00C12BCE">
        <w:rPr>
          <w:i/>
          <w:lang w:val="ru-RU"/>
        </w:rPr>
        <w:t xml:space="preserve"> </w:t>
      </w:r>
      <w:r w:rsidRPr="00C12BCE">
        <w:rPr>
          <w:lang w:val="ru-RU"/>
        </w:rPr>
        <w:t xml:space="preserve">– 160 грн. (передбачає часткове покриття організаційних витрат на проведення конференції та видання програми). Кошти необхідно переказувати на рахунок: Код ЄДРПОУ 02136554 </w:t>
      </w:r>
      <w:proofErr w:type="gramStart"/>
      <w:r w:rsidRPr="00C12BCE">
        <w:rPr>
          <w:lang w:val="ru-RU"/>
        </w:rPr>
        <w:t>Р</w:t>
      </w:r>
      <w:proofErr w:type="gramEnd"/>
      <w:r w:rsidRPr="00C12BCE">
        <w:rPr>
          <w:lang w:val="ru-RU"/>
        </w:rPr>
        <w:t xml:space="preserve">/р № 31553201148659 ГУДКУ в м. Києві МФО 820019 </w:t>
      </w:r>
      <w:proofErr w:type="spellStart"/>
      <w:r w:rsidRPr="00C12BCE">
        <w:rPr>
          <w:lang w:val="ru-RU"/>
        </w:rPr>
        <w:t>з</w:t>
      </w:r>
      <w:proofErr w:type="spellEnd"/>
      <w:r w:rsidRPr="00C12BCE">
        <w:rPr>
          <w:spacing w:val="41"/>
          <w:lang w:val="ru-RU"/>
        </w:rPr>
        <w:t xml:space="preserve"> </w:t>
      </w:r>
      <w:proofErr w:type="spellStart"/>
      <w:r w:rsidRPr="00C12BCE">
        <w:rPr>
          <w:lang w:val="ru-RU"/>
        </w:rPr>
        <w:t>позначкою</w:t>
      </w:r>
      <w:proofErr w:type="spellEnd"/>
      <w:r w:rsidR="00D4761F">
        <w:rPr>
          <w:lang w:val="ru-RU"/>
        </w:rPr>
        <w:t xml:space="preserve"> </w:t>
      </w:r>
      <w:r w:rsidRPr="00C12BCE">
        <w:rPr>
          <w:lang w:val="ru-RU"/>
        </w:rPr>
        <w:t>«</w:t>
      </w:r>
      <w:proofErr w:type="spellStart"/>
      <w:r w:rsidRPr="00C12BCE">
        <w:rPr>
          <w:lang w:val="ru-RU"/>
        </w:rPr>
        <w:t>Оргвнесок_конференції_грінченкознавство</w:t>
      </w:r>
      <w:proofErr w:type="spellEnd"/>
      <w:r w:rsidRPr="00C12BCE">
        <w:rPr>
          <w:lang w:val="ru-RU"/>
        </w:rPr>
        <w:t>».</w:t>
      </w:r>
    </w:p>
    <w:p w:rsidR="00D4761F" w:rsidRDefault="00D4761F">
      <w:pPr>
        <w:spacing w:line="252" w:lineRule="exact"/>
        <w:ind w:left="115"/>
        <w:rPr>
          <w:i/>
          <w:u w:val="single"/>
          <w:lang w:val="ru-RU"/>
        </w:rPr>
      </w:pPr>
    </w:p>
    <w:p w:rsidR="005C2DFB" w:rsidRPr="00C12BCE" w:rsidRDefault="00C12BCE">
      <w:pPr>
        <w:spacing w:line="252" w:lineRule="exact"/>
        <w:ind w:left="115"/>
        <w:rPr>
          <w:i/>
          <w:lang w:val="ru-RU"/>
        </w:rPr>
      </w:pPr>
      <w:proofErr w:type="spellStart"/>
      <w:r w:rsidRPr="00C12BCE">
        <w:rPr>
          <w:i/>
          <w:u w:val="single"/>
          <w:lang w:val="ru-RU"/>
        </w:rPr>
        <w:t>Друк</w:t>
      </w:r>
      <w:proofErr w:type="spellEnd"/>
      <w:r w:rsidRPr="00C12BCE">
        <w:rPr>
          <w:i/>
          <w:u w:val="single"/>
          <w:lang w:val="ru-RU"/>
        </w:rPr>
        <w:t xml:space="preserve"> статей у </w:t>
      </w:r>
      <w:proofErr w:type="spellStart"/>
      <w:r w:rsidRPr="00C12BCE">
        <w:rPr>
          <w:i/>
          <w:u w:val="single"/>
          <w:lang w:val="ru-RU"/>
        </w:rPr>
        <w:t>виданнях</w:t>
      </w:r>
      <w:proofErr w:type="spellEnd"/>
      <w:r w:rsidRPr="00C12BCE">
        <w:rPr>
          <w:i/>
          <w:u w:val="single"/>
          <w:lang w:val="ru-RU"/>
        </w:rPr>
        <w:t xml:space="preserve"> Київського університету імені Бориса Грінченка:</w:t>
      </w:r>
    </w:p>
    <w:p w:rsidR="005C2DFB" w:rsidRPr="00C12BCE" w:rsidRDefault="00C12BCE">
      <w:pPr>
        <w:pStyle w:val="a4"/>
        <w:numPr>
          <w:ilvl w:val="0"/>
          <w:numId w:val="2"/>
        </w:numPr>
        <w:tabs>
          <w:tab w:val="left" w:pos="400"/>
          <w:tab w:val="left" w:pos="1738"/>
          <w:tab w:val="left" w:pos="2621"/>
          <w:tab w:val="left" w:pos="4001"/>
          <w:tab w:val="left" w:pos="5602"/>
          <w:tab w:val="left" w:pos="6528"/>
          <w:tab w:val="left" w:pos="7930"/>
          <w:tab w:val="left" w:pos="8712"/>
        </w:tabs>
        <w:ind w:right="107" w:hanging="283"/>
        <w:rPr>
          <w:rFonts w:ascii="Symbol" w:hAnsi="Symbol"/>
          <w:lang w:val="ru-RU"/>
        </w:rPr>
      </w:pPr>
      <w:proofErr w:type="spellStart"/>
      <w:proofErr w:type="gramStart"/>
      <w:r w:rsidRPr="00C12BCE">
        <w:rPr>
          <w:lang w:val="ru-RU"/>
        </w:rPr>
        <w:t>Вартість</w:t>
      </w:r>
      <w:proofErr w:type="spellEnd"/>
      <w:r w:rsidRPr="00C12BCE">
        <w:rPr>
          <w:lang w:val="ru-RU"/>
        </w:rPr>
        <w:t xml:space="preserve"> </w:t>
      </w:r>
      <w:proofErr w:type="spellStart"/>
      <w:r w:rsidRPr="00C12BCE">
        <w:rPr>
          <w:lang w:val="ru-RU"/>
        </w:rPr>
        <w:t>друку</w:t>
      </w:r>
      <w:proofErr w:type="spellEnd"/>
      <w:r w:rsidRPr="00C12BCE">
        <w:rPr>
          <w:lang w:val="ru-RU"/>
        </w:rPr>
        <w:t xml:space="preserve"> у </w:t>
      </w:r>
      <w:proofErr w:type="spellStart"/>
      <w:r w:rsidRPr="00C12BCE">
        <w:rPr>
          <w:lang w:val="ru-RU"/>
        </w:rPr>
        <w:t>фахових</w:t>
      </w:r>
      <w:proofErr w:type="spellEnd"/>
      <w:r w:rsidRPr="00C12BCE">
        <w:rPr>
          <w:lang w:val="ru-RU"/>
        </w:rPr>
        <w:t xml:space="preserve"> </w:t>
      </w:r>
      <w:proofErr w:type="spellStart"/>
      <w:r w:rsidRPr="00C12BCE">
        <w:rPr>
          <w:lang w:val="ru-RU"/>
        </w:rPr>
        <w:t>виданнях</w:t>
      </w:r>
      <w:proofErr w:type="spellEnd"/>
      <w:r w:rsidRPr="00C12BCE">
        <w:rPr>
          <w:lang w:val="ru-RU"/>
        </w:rPr>
        <w:t xml:space="preserve"> </w:t>
      </w:r>
      <w:proofErr w:type="spellStart"/>
      <w:r w:rsidRPr="00C12BCE">
        <w:rPr>
          <w:lang w:val="ru-RU"/>
        </w:rPr>
        <w:t>визначені</w:t>
      </w:r>
      <w:proofErr w:type="spellEnd"/>
      <w:r w:rsidRPr="00C12BCE">
        <w:rPr>
          <w:lang w:val="ru-RU"/>
        </w:rPr>
        <w:t xml:space="preserve"> для кожного журналу (детальна </w:t>
      </w:r>
      <w:proofErr w:type="spellStart"/>
      <w:r w:rsidRPr="00C12BCE">
        <w:rPr>
          <w:lang w:val="ru-RU"/>
        </w:rPr>
        <w:t>інформація</w:t>
      </w:r>
      <w:proofErr w:type="spellEnd"/>
      <w:r w:rsidRPr="00C12BCE">
        <w:rPr>
          <w:lang w:val="ru-RU"/>
        </w:rPr>
        <w:t xml:space="preserve"> за </w:t>
      </w:r>
      <w:proofErr w:type="spellStart"/>
      <w:r w:rsidRPr="00C12BCE">
        <w:rPr>
          <w:lang w:val="ru-RU"/>
        </w:rPr>
        <w:t>посиланням</w:t>
      </w:r>
      <w:proofErr w:type="spellEnd"/>
      <w:r w:rsidRPr="00C12BCE">
        <w:rPr>
          <w:lang w:val="ru-RU"/>
        </w:rPr>
        <w:tab/>
      </w:r>
      <w:hyperlink r:id="rId18">
        <w:r w:rsidRPr="00C12BCE">
          <w:rPr>
            <w:u w:val="single" w:color="0070C0"/>
            <w:lang w:val="ru-RU"/>
          </w:rPr>
          <w:t>«</w:t>
        </w:r>
        <w:proofErr w:type="spellStart"/>
        <w:r w:rsidRPr="00C12BCE">
          <w:rPr>
            <w:u w:val="single" w:color="0070C0"/>
          </w:rPr>
          <w:t>Studia</w:t>
        </w:r>
        <w:proofErr w:type="spellEnd"/>
        <w:r w:rsidRPr="00C12BCE">
          <w:rPr>
            <w:u w:val="single" w:color="0070C0"/>
            <w:lang w:val="ru-RU"/>
          </w:rPr>
          <w:tab/>
        </w:r>
        <w:proofErr w:type="spellStart"/>
        <w:r w:rsidRPr="00C12BCE">
          <w:rPr>
            <w:u w:val="single" w:color="0070C0"/>
          </w:rPr>
          <w:t>Philologica</w:t>
        </w:r>
        <w:proofErr w:type="spellEnd"/>
        <w:r w:rsidRPr="00C12BCE">
          <w:rPr>
            <w:u w:val="single" w:color="0070C0"/>
            <w:lang w:val="ru-RU"/>
          </w:rPr>
          <w:t>»</w:t>
        </w:r>
        <w:r w:rsidRPr="00C12BCE">
          <w:rPr>
            <w:lang w:val="ru-RU"/>
          </w:rPr>
          <w:t>,</w:t>
        </w:r>
      </w:hyperlink>
      <w:r w:rsidRPr="00C12BCE">
        <w:rPr>
          <w:lang w:val="ru-RU"/>
        </w:rPr>
        <w:tab/>
      </w:r>
      <w:hyperlink r:id="rId19">
        <w:r w:rsidRPr="00C12BCE">
          <w:rPr>
            <w:u w:val="single" w:color="0070C0"/>
            <w:lang w:val="ru-RU"/>
          </w:rPr>
          <w:t>«</w:t>
        </w:r>
        <w:proofErr w:type="spellStart"/>
        <w:r w:rsidRPr="00C12BCE">
          <w:rPr>
            <w:u w:val="single" w:color="0070C0"/>
            <w:lang w:val="ru-RU"/>
          </w:rPr>
          <w:t>Літературний</w:t>
        </w:r>
        <w:proofErr w:type="spellEnd"/>
        <w:r w:rsidRPr="00C12BCE">
          <w:rPr>
            <w:u w:val="single" w:color="0070C0"/>
            <w:lang w:val="ru-RU"/>
          </w:rPr>
          <w:tab/>
        </w:r>
        <w:proofErr w:type="spellStart"/>
        <w:r w:rsidRPr="00C12BCE">
          <w:rPr>
            <w:u w:val="single" w:color="0070C0"/>
            <w:lang w:val="ru-RU"/>
          </w:rPr>
          <w:t>процес</w:t>
        </w:r>
        <w:proofErr w:type="spellEnd"/>
        <w:r w:rsidRPr="00C12BCE">
          <w:rPr>
            <w:u w:val="single" w:color="0070C0"/>
            <w:lang w:val="ru-RU"/>
          </w:rPr>
          <w:t>:</w:t>
        </w:r>
        <w:r w:rsidRPr="00C12BCE">
          <w:rPr>
            <w:u w:val="single" w:color="0070C0"/>
            <w:lang w:val="ru-RU"/>
          </w:rPr>
          <w:tab/>
        </w:r>
        <w:proofErr w:type="spellStart"/>
        <w:r w:rsidRPr="00C12BCE">
          <w:rPr>
            <w:u w:val="single" w:color="0070C0"/>
            <w:lang w:val="ru-RU"/>
          </w:rPr>
          <w:t>методологія</w:t>
        </w:r>
        <w:proofErr w:type="spellEnd"/>
        <w:r w:rsidRPr="00C12BCE">
          <w:rPr>
            <w:u w:val="single" w:color="0070C0"/>
            <w:lang w:val="ru-RU"/>
          </w:rPr>
          <w:t>,</w:t>
        </w:r>
        <w:r w:rsidRPr="00C12BCE">
          <w:rPr>
            <w:u w:val="single" w:color="0070C0"/>
            <w:lang w:val="ru-RU"/>
          </w:rPr>
          <w:tab/>
        </w:r>
        <w:proofErr w:type="spellStart"/>
        <w:r w:rsidRPr="00C12BCE">
          <w:rPr>
            <w:u w:val="single" w:color="0070C0"/>
            <w:lang w:val="ru-RU"/>
          </w:rPr>
          <w:t>імена</w:t>
        </w:r>
        <w:proofErr w:type="spellEnd"/>
        <w:r w:rsidRPr="00C12BCE">
          <w:rPr>
            <w:u w:val="single" w:color="0070C0"/>
            <w:lang w:val="ru-RU"/>
          </w:rPr>
          <w:t>,</w:t>
        </w:r>
        <w:r w:rsidRPr="00C12BCE">
          <w:rPr>
            <w:u w:val="single" w:color="0070C0"/>
            <w:lang w:val="ru-RU"/>
          </w:rPr>
          <w:tab/>
        </w:r>
        <w:proofErr w:type="spellStart"/>
        <w:r w:rsidRPr="00C12BCE">
          <w:rPr>
            <w:spacing w:val="-1"/>
            <w:u w:val="single" w:color="0070C0"/>
            <w:lang w:val="ru-RU"/>
          </w:rPr>
          <w:t>тенденції</w:t>
        </w:r>
        <w:proofErr w:type="spellEnd"/>
        <w:r w:rsidRPr="00C12BCE">
          <w:rPr>
            <w:spacing w:val="-1"/>
            <w:u w:val="single" w:color="0070C0"/>
            <w:lang w:val="ru-RU"/>
          </w:rPr>
          <w:t>»</w:t>
        </w:r>
        <w:r w:rsidRPr="00C12BCE">
          <w:rPr>
            <w:spacing w:val="-1"/>
            <w:lang w:val="ru-RU"/>
          </w:rPr>
          <w:t>,</w:t>
        </w:r>
      </w:hyperlink>
      <w:proofErr w:type="gramEnd"/>
    </w:p>
    <w:p w:rsidR="005C2DFB" w:rsidRPr="00C12BCE" w:rsidRDefault="00EE0808">
      <w:pPr>
        <w:pStyle w:val="a3"/>
        <w:spacing w:before="2" w:line="237" w:lineRule="auto"/>
        <w:ind w:left="399" w:right="109"/>
        <w:jc w:val="both"/>
        <w:rPr>
          <w:lang w:val="ru-RU"/>
        </w:rPr>
      </w:pPr>
      <w:hyperlink r:id="rId20">
        <w:r w:rsidR="00C12BCE" w:rsidRPr="00C12BCE">
          <w:rPr>
            <w:u w:val="single" w:color="0070C0"/>
            <w:lang w:val="ru-RU"/>
          </w:rPr>
          <w:t xml:space="preserve">«Синопсис: текст, контекст, </w:t>
        </w:r>
        <w:proofErr w:type="spellStart"/>
        <w:r w:rsidR="00C12BCE" w:rsidRPr="00C12BCE">
          <w:rPr>
            <w:u w:val="single" w:color="0070C0"/>
            <w:lang w:val="ru-RU"/>
          </w:rPr>
          <w:t>медіа</w:t>
        </w:r>
        <w:proofErr w:type="spellEnd"/>
        <w:r w:rsidR="00C12BCE" w:rsidRPr="00C12BCE">
          <w:rPr>
            <w:u w:val="single" w:color="0070C0"/>
            <w:lang w:val="ru-RU"/>
          </w:rPr>
          <w:t>»</w:t>
        </w:r>
        <w:r w:rsidR="00C12BCE" w:rsidRPr="00C12BCE">
          <w:rPr>
            <w:lang w:val="ru-RU"/>
          </w:rPr>
          <w:t>,</w:t>
        </w:r>
      </w:hyperlink>
      <w:r w:rsidR="00C12BCE" w:rsidRPr="00C12BCE">
        <w:rPr>
          <w:lang w:val="ru-RU"/>
        </w:rPr>
        <w:t xml:space="preserve"> </w:t>
      </w:r>
      <w:hyperlink r:id="rId21">
        <w:r w:rsidR="00C12BCE" w:rsidRPr="00C12BCE">
          <w:rPr>
            <w:u w:val="single" w:color="0070C0"/>
            <w:shd w:val="clear" w:color="auto" w:fill="F9F9F9"/>
            <w:lang w:val="ru-RU"/>
          </w:rPr>
          <w:t>«</w:t>
        </w:r>
        <w:proofErr w:type="spellStart"/>
        <w:r w:rsidR="00C12BCE" w:rsidRPr="00C12BCE">
          <w:rPr>
            <w:u w:val="single" w:color="0070C0"/>
            <w:shd w:val="clear" w:color="auto" w:fill="F9F9F9"/>
            <w:lang w:val="ru-RU"/>
          </w:rPr>
          <w:t>Педагогічна</w:t>
        </w:r>
        <w:proofErr w:type="spellEnd"/>
        <w:r w:rsidR="00C12BCE" w:rsidRPr="00C12BCE">
          <w:rPr>
            <w:u w:val="single" w:color="0070C0"/>
            <w:shd w:val="clear" w:color="auto" w:fill="F9F9F9"/>
            <w:lang w:val="ru-RU"/>
          </w:rPr>
          <w:t xml:space="preserve"> </w:t>
        </w:r>
        <w:proofErr w:type="spellStart"/>
        <w:r w:rsidR="00C12BCE" w:rsidRPr="00C12BCE">
          <w:rPr>
            <w:u w:val="single" w:color="0070C0"/>
            <w:shd w:val="clear" w:color="auto" w:fill="F9F9F9"/>
            <w:lang w:val="ru-RU"/>
          </w:rPr>
          <w:t>освіта</w:t>
        </w:r>
        <w:proofErr w:type="spellEnd"/>
        <w:r w:rsidR="00C12BCE" w:rsidRPr="00C12BCE">
          <w:rPr>
            <w:u w:val="single" w:color="0070C0"/>
            <w:shd w:val="clear" w:color="auto" w:fill="F9F9F9"/>
            <w:lang w:val="ru-RU"/>
          </w:rPr>
          <w:t xml:space="preserve">: </w:t>
        </w:r>
        <w:proofErr w:type="spellStart"/>
        <w:r w:rsidR="00C12BCE" w:rsidRPr="00C12BCE">
          <w:rPr>
            <w:u w:val="single" w:color="0070C0"/>
            <w:shd w:val="clear" w:color="auto" w:fill="F9F9F9"/>
            <w:lang w:val="ru-RU"/>
          </w:rPr>
          <w:t>Теорія</w:t>
        </w:r>
        <w:proofErr w:type="spellEnd"/>
        <w:r w:rsidR="00C12BCE" w:rsidRPr="00C12BCE">
          <w:rPr>
            <w:u w:val="single" w:color="0070C0"/>
            <w:shd w:val="clear" w:color="auto" w:fill="F9F9F9"/>
            <w:lang w:val="ru-RU"/>
          </w:rPr>
          <w:t xml:space="preserve"> </w:t>
        </w:r>
        <w:proofErr w:type="spellStart"/>
        <w:r w:rsidR="00C12BCE" w:rsidRPr="00C12BCE">
          <w:rPr>
            <w:u w:val="single" w:color="0070C0"/>
            <w:shd w:val="clear" w:color="auto" w:fill="F9F9F9"/>
            <w:lang w:val="ru-RU"/>
          </w:rPr>
          <w:t>і</w:t>
        </w:r>
        <w:proofErr w:type="spellEnd"/>
        <w:r w:rsidR="00C12BCE" w:rsidRPr="00C12BCE">
          <w:rPr>
            <w:u w:val="single" w:color="0070C0"/>
            <w:shd w:val="clear" w:color="auto" w:fill="F9F9F9"/>
            <w:lang w:val="ru-RU"/>
          </w:rPr>
          <w:t xml:space="preserve"> практика»</w:t>
        </w:r>
        <w:r w:rsidR="00C12BCE" w:rsidRPr="00C12BCE">
          <w:rPr>
            <w:shd w:val="clear" w:color="auto" w:fill="F9F9F9"/>
            <w:lang w:val="ru-RU"/>
          </w:rPr>
          <w:t>,</w:t>
        </w:r>
      </w:hyperlink>
      <w:r w:rsidR="00C12BCE" w:rsidRPr="00C12BCE">
        <w:rPr>
          <w:lang w:val="ru-RU"/>
        </w:rPr>
        <w:t xml:space="preserve"> </w:t>
      </w:r>
      <w:hyperlink r:id="rId22">
        <w:r w:rsidR="00C12BCE" w:rsidRPr="00C12BCE">
          <w:rPr>
            <w:u w:val="single" w:color="0070C0"/>
            <w:lang w:val="ru-RU"/>
          </w:rPr>
          <w:t>«</w:t>
        </w:r>
        <w:proofErr w:type="spellStart"/>
        <w:r w:rsidR="00C12BCE" w:rsidRPr="00C12BCE">
          <w:rPr>
            <w:u w:val="single" w:color="0070C0"/>
            <w:lang w:val="ru-RU"/>
          </w:rPr>
          <w:t>Педагогічний</w:t>
        </w:r>
        <w:proofErr w:type="spellEnd"/>
      </w:hyperlink>
      <w:r w:rsidR="00C12BCE" w:rsidRPr="00C12BCE">
        <w:rPr>
          <w:lang w:val="ru-RU"/>
        </w:rPr>
        <w:t xml:space="preserve"> </w:t>
      </w:r>
      <w:hyperlink r:id="rId23">
        <w:proofErr w:type="spellStart"/>
        <w:r w:rsidR="00C12BCE" w:rsidRPr="00C12BCE">
          <w:rPr>
            <w:u w:val="single" w:color="0070C0"/>
            <w:lang w:val="ru-RU"/>
          </w:rPr>
          <w:t>процес</w:t>
        </w:r>
        <w:proofErr w:type="spellEnd"/>
        <w:r w:rsidR="00C12BCE" w:rsidRPr="00C12BCE">
          <w:rPr>
            <w:u w:val="single" w:color="0070C0"/>
            <w:lang w:val="ru-RU"/>
          </w:rPr>
          <w:t xml:space="preserve">: </w:t>
        </w:r>
        <w:proofErr w:type="spellStart"/>
        <w:r w:rsidR="00C12BCE" w:rsidRPr="00C12BCE">
          <w:rPr>
            <w:u w:val="single" w:color="0070C0"/>
            <w:lang w:val="ru-RU"/>
          </w:rPr>
          <w:t>теорія</w:t>
        </w:r>
        <w:proofErr w:type="spellEnd"/>
        <w:r w:rsidR="00C12BCE" w:rsidRPr="00C12BCE">
          <w:rPr>
            <w:u w:val="single" w:color="0070C0"/>
            <w:lang w:val="ru-RU"/>
          </w:rPr>
          <w:t xml:space="preserve"> </w:t>
        </w:r>
        <w:proofErr w:type="spellStart"/>
        <w:r w:rsidR="00C12BCE" w:rsidRPr="00C12BCE">
          <w:rPr>
            <w:u w:val="single" w:color="0070C0"/>
            <w:lang w:val="ru-RU"/>
          </w:rPr>
          <w:t>і</w:t>
        </w:r>
        <w:proofErr w:type="spellEnd"/>
        <w:r w:rsidR="00C12BCE" w:rsidRPr="00C12BCE">
          <w:rPr>
            <w:u w:val="single" w:color="0070C0"/>
            <w:lang w:val="ru-RU"/>
          </w:rPr>
          <w:t xml:space="preserve"> практика»</w:t>
        </w:r>
        <w:r w:rsidR="00C12BCE" w:rsidRPr="00C12BCE">
          <w:rPr>
            <w:lang w:val="ru-RU"/>
          </w:rPr>
          <w:t xml:space="preserve">, </w:t>
        </w:r>
      </w:hyperlink>
      <w:hyperlink r:id="rId24">
        <w:r w:rsidR="00C12BCE" w:rsidRPr="00C12BCE">
          <w:rPr>
            <w:u w:val="single" w:color="0070C0"/>
            <w:shd w:val="clear" w:color="auto" w:fill="F9F9F9"/>
            <w:lang w:val="ru-RU"/>
          </w:rPr>
          <w:t>«</w:t>
        </w:r>
        <w:proofErr w:type="spellStart"/>
        <w:r w:rsidR="00C12BCE" w:rsidRPr="00C12BCE">
          <w:rPr>
            <w:u w:val="single" w:color="0070C0"/>
            <w:shd w:val="clear" w:color="auto" w:fill="F9F9F9"/>
            <w:lang w:val="ru-RU"/>
          </w:rPr>
          <w:t>Київські</w:t>
        </w:r>
        <w:proofErr w:type="spellEnd"/>
        <w:r w:rsidR="00C12BCE" w:rsidRPr="00C12BCE">
          <w:rPr>
            <w:u w:val="single" w:color="0070C0"/>
            <w:shd w:val="clear" w:color="auto" w:fill="F9F9F9"/>
            <w:lang w:val="ru-RU"/>
          </w:rPr>
          <w:t xml:space="preserve"> </w:t>
        </w:r>
        <w:proofErr w:type="spellStart"/>
        <w:r w:rsidR="00C12BCE" w:rsidRPr="00C12BCE">
          <w:rPr>
            <w:u w:val="single" w:color="0070C0"/>
            <w:shd w:val="clear" w:color="auto" w:fill="F9F9F9"/>
            <w:lang w:val="ru-RU"/>
          </w:rPr>
          <w:t>історичні</w:t>
        </w:r>
        <w:proofErr w:type="spellEnd"/>
        <w:r w:rsidR="00C12BCE" w:rsidRPr="00C12BCE">
          <w:rPr>
            <w:u w:val="single" w:color="0070C0"/>
            <w:shd w:val="clear" w:color="auto" w:fill="F9F9F9"/>
            <w:lang w:val="ru-RU"/>
          </w:rPr>
          <w:t xml:space="preserve"> </w:t>
        </w:r>
        <w:proofErr w:type="spellStart"/>
        <w:proofErr w:type="gramStart"/>
        <w:r w:rsidR="00C12BCE" w:rsidRPr="00C12BCE">
          <w:rPr>
            <w:u w:val="single" w:color="0070C0"/>
            <w:shd w:val="clear" w:color="auto" w:fill="F9F9F9"/>
            <w:lang w:val="ru-RU"/>
          </w:rPr>
          <w:t>студ</w:t>
        </w:r>
        <w:proofErr w:type="gramEnd"/>
        <w:r w:rsidR="00C12BCE" w:rsidRPr="00C12BCE">
          <w:rPr>
            <w:u w:val="single" w:color="0070C0"/>
            <w:shd w:val="clear" w:color="auto" w:fill="F9F9F9"/>
            <w:lang w:val="ru-RU"/>
          </w:rPr>
          <w:t>ії</w:t>
        </w:r>
        <w:proofErr w:type="spellEnd"/>
        <w:r w:rsidR="00C12BCE" w:rsidRPr="00C12BCE">
          <w:rPr>
            <w:u w:val="single" w:color="0070C0"/>
            <w:shd w:val="clear" w:color="auto" w:fill="F9F9F9"/>
            <w:lang w:val="ru-RU"/>
          </w:rPr>
          <w:t>»</w:t>
        </w:r>
      </w:hyperlink>
      <w:r w:rsidR="00C12BCE" w:rsidRPr="00C12BCE">
        <w:rPr>
          <w:lang w:val="ru-RU"/>
        </w:rPr>
        <w:t xml:space="preserve">), </w:t>
      </w:r>
      <w:hyperlink r:id="rId25">
        <w:r w:rsidR="00C12BCE" w:rsidRPr="00C12BCE">
          <w:rPr>
            <w:sz w:val="24"/>
            <w:u w:val="single" w:color="0070C0"/>
            <w:lang w:val="ru-RU"/>
          </w:rPr>
          <w:t>«</w:t>
        </w:r>
        <w:proofErr w:type="spellStart"/>
        <w:r w:rsidR="00C12BCE" w:rsidRPr="00C12BCE">
          <w:rPr>
            <w:sz w:val="24"/>
            <w:u w:val="single" w:color="0070C0"/>
            <w:lang w:val="ru-RU"/>
          </w:rPr>
          <w:t>Неперервна</w:t>
        </w:r>
        <w:proofErr w:type="spellEnd"/>
        <w:r w:rsidR="00C12BCE" w:rsidRPr="00C12BCE">
          <w:rPr>
            <w:sz w:val="24"/>
            <w:u w:val="single" w:color="0070C0"/>
            <w:lang w:val="ru-RU"/>
          </w:rPr>
          <w:t xml:space="preserve"> </w:t>
        </w:r>
        <w:proofErr w:type="spellStart"/>
        <w:r w:rsidR="00C12BCE" w:rsidRPr="00C12BCE">
          <w:rPr>
            <w:sz w:val="24"/>
            <w:u w:val="single" w:color="0070C0"/>
            <w:lang w:val="ru-RU"/>
          </w:rPr>
          <w:t>професійна</w:t>
        </w:r>
        <w:proofErr w:type="spellEnd"/>
        <w:r w:rsidR="00C12BCE" w:rsidRPr="00C12BCE">
          <w:rPr>
            <w:sz w:val="24"/>
            <w:u w:val="single" w:color="0070C0"/>
            <w:lang w:val="ru-RU"/>
          </w:rPr>
          <w:t xml:space="preserve"> </w:t>
        </w:r>
        <w:proofErr w:type="spellStart"/>
        <w:r w:rsidR="00C12BCE" w:rsidRPr="00C12BCE">
          <w:rPr>
            <w:sz w:val="24"/>
            <w:u w:val="single" w:color="0070C0"/>
            <w:lang w:val="ru-RU"/>
          </w:rPr>
          <w:t>освіта</w:t>
        </w:r>
        <w:proofErr w:type="spellEnd"/>
        <w:r w:rsidR="00C12BCE" w:rsidRPr="00C12BCE">
          <w:rPr>
            <w:sz w:val="24"/>
            <w:u w:val="single" w:color="0070C0"/>
            <w:lang w:val="ru-RU"/>
          </w:rPr>
          <w:t>»</w:t>
        </w:r>
        <w:r w:rsidR="00C12BCE" w:rsidRPr="00C12BCE">
          <w:rPr>
            <w:lang w:val="ru-RU"/>
          </w:rPr>
          <w:t>;</w:t>
        </w:r>
      </w:hyperlink>
    </w:p>
    <w:p w:rsidR="005C2DFB" w:rsidRPr="00D4761F" w:rsidRDefault="00C12BCE">
      <w:pPr>
        <w:pStyle w:val="a4"/>
        <w:numPr>
          <w:ilvl w:val="0"/>
          <w:numId w:val="2"/>
        </w:numPr>
        <w:tabs>
          <w:tab w:val="left" w:pos="400"/>
        </w:tabs>
        <w:spacing w:before="1"/>
        <w:ind w:right="108" w:hanging="283"/>
        <w:jc w:val="both"/>
        <w:rPr>
          <w:rFonts w:ascii="Symbol" w:hAnsi="Symbol"/>
          <w:lang w:val="ru-RU"/>
        </w:rPr>
      </w:pPr>
      <w:r w:rsidRPr="00C12BCE">
        <w:rPr>
          <w:lang w:val="ru-RU"/>
        </w:rPr>
        <w:lastRenderedPageBreak/>
        <w:t>Вартість друку статей в електронному науковому й навчально-методичних журналах «</w:t>
      </w:r>
      <w:r>
        <w:t>Manuscript</w:t>
      </w:r>
      <w:r w:rsidRPr="00C12BCE">
        <w:rPr>
          <w:lang w:val="ru-RU"/>
        </w:rPr>
        <w:t xml:space="preserve">: Класична спадщина і сучасний літературний процес» та науково-методичному </w:t>
      </w:r>
      <w:hyperlink r:id="rId26">
        <w:proofErr w:type="spellStart"/>
        <w:r w:rsidRPr="00C12BCE">
          <w:rPr>
            <w:lang w:val="ru-RU"/>
          </w:rPr>
          <w:t>журналі</w:t>
        </w:r>
        <w:proofErr w:type="spellEnd"/>
        <w:r w:rsidRPr="00C12BCE">
          <w:rPr>
            <w:lang w:val="ru-RU"/>
          </w:rPr>
          <w:t xml:space="preserve"> </w:t>
        </w:r>
      </w:hyperlink>
      <w:hyperlink r:id="rId27">
        <w:proofErr w:type="spellStart"/>
        <w:r w:rsidRPr="00C12BCE">
          <w:rPr>
            <w:lang w:val="ru-RU"/>
          </w:rPr>
          <w:t>Інституту</w:t>
        </w:r>
        <w:proofErr w:type="spellEnd"/>
      </w:hyperlink>
      <w:hyperlink r:id="rId28">
        <w:r w:rsidRPr="00C12BCE">
          <w:rPr>
            <w:lang w:val="ru-RU"/>
          </w:rPr>
          <w:t xml:space="preserve"> </w:t>
        </w:r>
        <w:proofErr w:type="spellStart"/>
        <w:r w:rsidRPr="00C12BCE">
          <w:rPr>
            <w:lang w:val="ru-RU"/>
          </w:rPr>
          <w:t>педагогіки</w:t>
        </w:r>
        <w:proofErr w:type="spellEnd"/>
        <w:r w:rsidRPr="00C12BCE">
          <w:rPr>
            <w:lang w:val="ru-RU"/>
          </w:rPr>
          <w:t xml:space="preserve"> НАПН </w:t>
        </w:r>
        <w:proofErr w:type="spellStart"/>
        <w:r w:rsidRPr="00C12BCE">
          <w:rPr>
            <w:lang w:val="ru-RU"/>
          </w:rPr>
          <w:t>України</w:t>
        </w:r>
        <w:proofErr w:type="spellEnd"/>
        <w:r w:rsidRPr="00C12BCE">
          <w:rPr>
            <w:lang w:val="ru-RU"/>
          </w:rPr>
          <w:t xml:space="preserve"> </w:t>
        </w:r>
      </w:hyperlink>
      <w:r w:rsidRPr="00C12BCE">
        <w:rPr>
          <w:lang w:val="ru-RU"/>
        </w:rPr>
        <w:t>«</w:t>
      </w:r>
      <w:proofErr w:type="spellStart"/>
      <w:r w:rsidRPr="00C12BCE">
        <w:rPr>
          <w:lang w:val="ru-RU"/>
        </w:rPr>
        <w:t>Українська</w:t>
      </w:r>
      <w:proofErr w:type="spellEnd"/>
      <w:r w:rsidRPr="00C12BCE">
        <w:rPr>
          <w:lang w:val="ru-RU"/>
        </w:rPr>
        <w:t xml:space="preserve"> </w:t>
      </w:r>
      <w:proofErr w:type="spellStart"/>
      <w:r w:rsidRPr="00C12BCE">
        <w:rPr>
          <w:lang w:val="ru-RU"/>
        </w:rPr>
        <w:t>мова</w:t>
      </w:r>
      <w:proofErr w:type="spellEnd"/>
      <w:r w:rsidRPr="00C12BCE">
        <w:rPr>
          <w:lang w:val="ru-RU"/>
        </w:rPr>
        <w:t xml:space="preserve"> </w:t>
      </w:r>
      <w:proofErr w:type="spellStart"/>
      <w:r w:rsidRPr="00C12BCE">
        <w:rPr>
          <w:lang w:val="ru-RU"/>
        </w:rPr>
        <w:t>і</w:t>
      </w:r>
      <w:proofErr w:type="spellEnd"/>
      <w:r w:rsidRPr="00C12BCE">
        <w:rPr>
          <w:lang w:val="ru-RU"/>
        </w:rPr>
        <w:t xml:space="preserve"> </w:t>
      </w:r>
      <w:proofErr w:type="spellStart"/>
      <w:r w:rsidRPr="00C12BCE">
        <w:rPr>
          <w:lang w:val="ru-RU"/>
        </w:rPr>
        <w:t>література</w:t>
      </w:r>
      <w:proofErr w:type="spellEnd"/>
      <w:r w:rsidRPr="00C12BCE">
        <w:rPr>
          <w:lang w:val="ru-RU"/>
        </w:rPr>
        <w:t xml:space="preserve"> в школах </w:t>
      </w:r>
      <w:proofErr w:type="spellStart"/>
      <w:r w:rsidRPr="00C12BCE">
        <w:rPr>
          <w:lang w:val="ru-RU"/>
        </w:rPr>
        <w:t>України</w:t>
      </w:r>
      <w:proofErr w:type="spellEnd"/>
      <w:r w:rsidRPr="00C12BCE">
        <w:rPr>
          <w:lang w:val="ru-RU"/>
        </w:rPr>
        <w:t xml:space="preserve">» </w:t>
      </w:r>
      <w:r w:rsidRPr="00C12BCE">
        <w:rPr>
          <w:i/>
          <w:lang w:val="ru-RU"/>
        </w:rPr>
        <w:t>–</w:t>
      </w:r>
      <w:r w:rsidRPr="00C12BCE">
        <w:rPr>
          <w:i/>
          <w:spacing w:val="-19"/>
          <w:lang w:val="ru-RU"/>
        </w:rPr>
        <w:t xml:space="preserve"> </w:t>
      </w:r>
      <w:proofErr w:type="spellStart"/>
      <w:r w:rsidRPr="00C12BCE">
        <w:rPr>
          <w:lang w:val="ru-RU"/>
        </w:rPr>
        <w:t>безкоштовний</w:t>
      </w:r>
      <w:proofErr w:type="spellEnd"/>
      <w:r w:rsidRPr="00C12BCE">
        <w:rPr>
          <w:lang w:val="ru-RU"/>
        </w:rPr>
        <w:t>.</w:t>
      </w:r>
    </w:p>
    <w:p w:rsidR="00D4761F" w:rsidRPr="00C12BCE" w:rsidRDefault="00D4761F" w:rsidP="00D4761F">
      <w:pPr>
        <w:pStyle w:val="a4"/>
        <w:tabs>
          <w:tab w:val="left" w:pos="400"/>
        </w:tabs>
        <w:spacing w:before="1"/>
        <w:ind w:right="108" w:firstLine="0"/>
        <w:jc w:val="both"/>
        <w:rPr>
          <w:rFonts w:ascii="Symbol" w:hAnsi="Symbol"/>
          <w:lang w:val="ru-RU"/>
        </w:rPr>
      </w:pPr>
    </w:p>
    <w:p w:rsidR="005C2DFB" w:rsidRPr="00C12BCE" w:rsidRDefault="00C12BCE">
      <w:pPr>
        <w:spacing w:before="65"/>
        <w:ind w:left="115"/>
        <w:rPr>
          <w:i/>
          <w:lang w:val="ru-RU"/>
        </w:rPr>
      </w:pPr>
      <w:r w:rsidRPr="00C12BCE">
        <w:rPr>
          <w:b/>
          <w:i/>
          <w:lang w:val="ru-RU"/>
        </w:rPr>
        <w:t xml:space="preserve">ПРИМІТКА. </w:t>
      </w:r>
      <w:r w:rsidRPr="00C12BCE">
        <w:rPr>
          <w:i/>
          <w:lang w:val="ru-RU"/>
        </w:rPr>
        <w:t>Витрати, пов’язані з перебуванням на заході (проїзд, проживання тощо), оплачуються учасниками за власний рахунок або за рахунок сторони, що відряджа</w:t>
      </w:r>
      <w:proofErr w:type="gramStart"/>
      <w:r w:rsidRPr="00C12BCE">
        <w:rPr>
          <w:i/>
          <w:lang w:val="ru-RU"/>
        </w:rPr>
        <w:t>є.</w:t>
      </w:r>
      <w:proofErr w:type="gramEnd"/>
    </w:p>
    <w:p w:rsidR="005C2DFB" w:rsidRPr="00C12BCE" w:rsidRDefault="00C12BCE">
      <w:pPr>
        <w:ind w:left="115"/>
        <w:jc w:val="both"/>
        <w:rPr>
          <w:i/>
          <w:lang w:val="ru-RU"/>
        </w:rPr>
      </w:pPr>
      <w:r w:rsidRPr="00C12BCE">
        <w:rPr>
          <w:i/>
          <w:lang w:val="ru-RU"/>
        </w:rPr>
        <w:t>Доктори наук, які беруть участь у конференції, оргвнесок не сплачують.</w:t>
      </w:r>
    </w:p>
    <w:p w:rsidR="005C2DFB" w:rsidRPr="00C12BCE" w:rsidRDefault="005C2DFB">
      <w:pPr>
        <w:pStyle w:val="a3"/>
        <w:ind w:left="0"/>
        <w:rPr>
          <w:i/>
          <w:lang w:val="ru-RU"/>
        </w:rPr>
      </w:pPr>
    </w:p>
    <w:p w:rsidR="005C2DFB" w:rsidRPr="00C12BCE" w:rsidRDefault="00C12BCE">
      <w:pPr>
        <w:pStyle w:val="a3"/>
        <w:spacing w:line="253" w:lineRule="exact"/>
        <w:ind w:left="1462" w:right="1461"/>
        <w:jc w:val="center"/>
        <w:rPr>
          <w:lang w:val="ru-RU"/>
        </w:rPr>
      </w:pPr>
      <w:r w:rsidRPr="00C12BCE">
        <w:rPr>
          <w:lang w:val="ru-RU"/>
        </w:rPr>
        <w:t>Для участі у конференції просимо</w:t>
      </w:r>
    </w:p>
    <w:p w:rsidR="005C2DFB" w:rsidRPr="00C12BCE" w:rsidRDefault="00C12BCE">
      <w:pPr>
        <w:spacing w:line="253" w:lineRule="exact"/>
        <w:ind w:left="967" w:right="962"/>
        <w:jc w:val="center"/>
        <w:rPr>
          <w:lang w:val="ru-RU"/>
        </w:rPr>
      </w:pPr>
      <w:r w:rsidRPr="00C12BCE">
        <w:rPr>
          <w:lang w:val="ru-RU"/>
        </w:rPr>
        <w:t xml:space="preserve">до </w:t>
      </w:r>
      <w:r w:rsidRPr="00C12BCE">
        <w:rPr>
          <w:b/>
          <w:i/>
          <w:lang w:val="ru-RU"/>
        </w:rPr>
        <w:t xml:space="preserve">20 листопада 2017 року </w:t>
      </w:r>
      <w:r w:rsidRPr="00C12BCE">
        <w:rPr>
          <w:lang w:val="ru-RU"/>
        </w:rPr>
        <w:t xml:space="preserve">на </w:t>
      </w:r>
      <w:r>
        <w:t>e</w:t>
      </w:r>
      <w:r w:rsidRPr="00C12BCE">
        <w:rPr>
          <w:lang w:val="ru-RU"/>
        </w:rPr>
        <w:t>-</w:t>
      </w:r>
      <w:r>
        <w:t>mail</w:t>
      </w:r>
      <w:r w:rsidRPr="00C12BCE">
        <w:rPr>
          <w:lang w:val="ru-RU"/>
        </w:rPr>
        <w:t xml:space="preserve">: </w:t>
      </w:r>
      <w:hyperlink r:id="rId29">
        <w:r w:rsidRPr="00C12BCE">
          <w:rPr>
            <w:u w:val="single" w:color="548DD4"/>
          </w:rPr>
          <w:t>n</w:t>
        </w:r>
        <w:r w:rsidRPr="00C12BCE">
          <w:rPr>
            <w:u w:val="single" w:color="548DD4"/>
            <w:lang w:val="ru-RU"/>
          </w:rPr>
          <w:t>.</w:t>
        </w:r>
        <w:r w:rsidRPr="00C12BCE">
          <w:rPr>
            <w:u w:val="single" w:color="548DD4"/>
          </w:rPr>
          <w:t>bohdanets</w:t>
        </w:r>
        <w:r w:rsidRPr="00C12BCE">
          <w:rPr>
            <w:u w:val="single" w:color="548DD4"/>
            <w:lang w:val="ru-RU"/>
          </w:rPr>
          <w:t>-</w:t>
        </w:r>
        <w:r w:rsidRPr="00C12BCE">
          <w:rPr>
            <w:u w:val="single" w:color="548DD4"/>
          </w:rPr>
          <w:t>biloskalenko</w:t>
        </w:r>
        <w:r w:rsidRPr="00C12BCE">
          <w:rPr>
            <w:u w:val="single" w:color="548DD4"/>
            <w:lang w:val="ru-RU"/>
          </w:rPr>
          <w:t>@</w:t>
        </w:r>
        <w:r w:rsidRPr="00C12BCE">
          <w:rPr>
            <w:u w:val="single" w:color="548DD4"/>
          </w:rPr>
          <w:t>kubg</w:t>
        </w:r>
        <w:r w:rsidRPr="00C12BCE">
          <w:rPr>
            <w:u w:val="single" w:color="548DD4"/>
            <w:lang w:val="ru-RU"/>
          </w:rPr>
          <w:t>.</w:t>
        </w:r>
        <w:r w:rsidRPr="00C12BCE">
          <w:rPr>
            <w:u w:val="single" w:color="548DD4"/>
          </w:rPr>
          <w:t>edu</w:t>
        </w:r>
        <w:r w:rsidRPr="00C12BCE">
          <w:rPr>
            <w:u w:val="single" w:color="548DD4"/>
            <w:lang w:val="ru-RU"/>
          </w:rPr>
          <w:t>.</w:t>
        </w:r>
        <w:r w:rsidRPr="00C12BCE">
          <w:rPr>
            <w:u w:val="single" w:color="548DD4"/>
          </w:rPr>
          <w:t>ua</w:t>
        </w:r>
        <w:r w:rsidRPr="00C12BCE">
          <w:rPr>
            <w:lang w:val="ru-RU"/>
          </w:rPr>
          <w:t xml:space="preserve"> </w:t>
        </w:r>
      </w:hyperlink>
      <w:r w:rsidRPr="00C12BCE">
        <w:rPr>
          <w:lang w:val="ru-RU"/>
        </w:rPr>
        <w:t>подати:</w:t>
      </w:r>
    </w:p>
    <w:p w:rsidR="005C2DFB" w:rsidRPr="00C12BCE" w:rsidRDefault="00EE0808">
      <w:pPr>
        <w:pStyle w:val="a4"/>
        <w:numPr>
          <w:ilvl w:val="0"/>
          <w:numId w:val="1"/>
        </w:numPr>
        <w:tabs>
          <w:tab w:val="left" w:pos="337"/>
        </w:tabs>
        <w:spacing w:before="2" w:line="252" w:lineRule="exact"/>
        <w:ind w:hanging="220"/>
        <w:jc w:val="both"/>
      </w:pPr>
      <w:hyperlink r:id="rId30">
        <w:proofErr w:type="spellStart"/>
        <w:r w:rsidR="00C12BCE" w:rsidRPr="00C12BCE">
          <w:rPr>
            <w:u w:val="single" w:color="0000FF"/>
          </w:rPr>
          <w:t>Реєстраційну</w:t>
        </w:r>
        <w:proofErr w:type="spellEnd"/>
        <w:r w:rsidR="00C12BCE" w:rsidRPr="00C12BCE">
          <w:rPr>
            <w:u w:val="single" w:color="0000FF"/>
          </w:rPr>
          <w:t xml:space="preserve"> </w:t>
        </w:r>
        <w:proofErr w:type="spellStart"/>
        <w:r w:rsidR="00C12BCE" w:rsidRPr="00C12BCE">
          <w:rPr>
            <w:u w:val="single" w:color="0000FF"/>
          </w:rPr>
          <w:t>форму</w:t>
        </w:r>
        <w:proofErr w:type="spellEnd"/>
        <w:r w:rsidR="00C12BCE" w:rsidRPr="00C12BCE">
          <w:rPr>
            <w:spacing w:val="-7"/>
            <w:u w:val="single" w:color="0000FF"/>
          </w:rPr>
          <w:t xml:space="preserve"> </w:t>
        </w:r>
        <w:proofErr w:type="spellStart"/>
        <w:r w:rsidR="00C12BCE" w:rsidRPr="00C12BCE">
          <w:rPr>
            <w:u w:val="single" w:color="0000FF"/>
          </w:rPr>
          <w:t>учасника</w:t>
        </w:r>
        <w:proofErr w:type="spellEnd"/>
        <w:r w:rsidR="00C12BCE" w:rsidRPr="00C12BCE">
          <w:t>.</w:t>
        </w:r>
      </w:hyperlink>
    </w:p>
    <w:p w:rsidR="005C2DFB" w:rsidRPr="00C12BCE" w:rsidRDefault="00C12BCE">
      <w:pPr>
        <w:pStyle w:val="a4"/>
        <w:numPr>
          <w:ilvl w:val="0"/>
          <w:numId w:val="1"/>
        </w:numPr>
        <w:tabs>
          <w:tab w:val="left" w:pos="354"/>
        </w:tabs>
        <w:spacing w:line="252" w:lineRule="exact"/>
        <w:ind w:left="353" w:hanging="237"/>
        <w:jc w:val="both"/>
        <w:rPr>
          <w:lang w:val="ru-RU"/>
        </w:rPr>
      </w:pPr>
      <w:r w:rsidRPr="00C12BCE">
        <w:rPr>
          <w:lang w:val="ru-RU"/>
        </w:rPr>
        <w:t>Електронний</w:t>
      </w:r>
      <w:r w:rsidRPr="00C12BCE">
        <w:rPr>
          <w:spacing w:val="13"/>
          <w:lang w:val="ru-RU"/>
        </w:rPr>
        <w:t xml:space="preserve"> </w:t>
      </w:r>
      <w:r w:rsidRPr="00C12BCE">
        <w:rPr>
          <w:lang w:val="ru-RU"/>
        </w:rPr>
        <w:t>варіант</w:t>
      </w:r>
      <w:r w:rsidRPr="00C12BCE">
        <w:rPr>
          <w:spacing w:val="13"/>
          <w:lang w:val="ru-RU"/>
        </w:rPr>
        <w:t xml:space="preserve"> </w:t>
      </w:r>
      <w:r w:rsidRPr="00C12BCE">
        <w:rPr>
          <w:lang w:val="ru-RU"/>
        </w:rPr>
        <w:t>статті</w:t>
      </w:r>
      <w:r w:rsidRPr="00C12BCE">
        <w:rPr>
          <w:spacing w:val="15"/>
          <w:lang w:val="ru-RU"/>
        </w:rPr>
        <w:t xml:space="preserve"> </w:t>
      </w:r>
      <w:r w:rsidRPr="00C12BCE">
        <w:rPr>
          <w:lang w:val="ru-RU"/>
        </w:rPr>
        <w:t>(файл,</w:t>
      </w:r>
      <w:r w:rsidRPr="00C12BCE">
        <w:rPr>
          <w:spacing w:val="15"/>
          <w:lang w:val="ru-RU"/>
        </w:rPr>
        <w:t xml:space="preserve"> </w:t>
      </w:r>
      <w:r w:rsidRPr="00C12BCE">
        <w:rPr>
          <w:lang w:val="ru-RU"/>
        </w:rPr>
        <w:t>названий</w:t>
      </w:r>
      <w:r w:rsidRPr="00C12BCE">
        <w:rPr>
          <w:spacing w:val="13"/>
          <w:lang w:val="ru-RU"/>
        </w:rPr>
        <w:t xml:space="preserve"> </w:t>
      </w:r>
      <w:proofErr w:type="gramStart"/>
      <w:r w:rsidRPr="00C12BCE">
        <w:rPr>
          <w:lang w:val="ru-RU"/>
        </w:rPr>
        <w:t>пр</w:t>
      </w:r>
      <w:proofErr w:type="gramEnd"/>
      <w:r w:rsidRPr="00C12BCE">
        <w:rPr>
          <w:lang w:val="ru-RU"/>
        </w:rPr>
        <w:t>ізвищем</w:t>
      </w:r>
      <w:r w:rsidRPr="00C12BCE">
        <w:rPr>
          <w:spacing w:val="13"/>
          <w:lang w:val="ru-RU"/>
        </w:rPr>
        <w:t xml:space="preserve"> </w:t>
      </w:r>
      <w:r w:rsidRPr="00C12BCE">
        <w:rPr>
          <w:lang w:val="ru-RU"/>
        </w:rPr>
        <w:t>автора</w:t>
      </w:r>
      <w:r w:rsidRPr="00C12BCE">
        <w:rPr>
          <w:spacing w:val="15"/>
          <w:lang w:val="ru-RU"/>
        </w:rPr>
        <w:t xml:space="preserve"> </w:t>
      </w:r>
      <w:r w:rsidRPr="00C12BCE">
        <w:rPr>
          <w:lang w:val="ru-RU"/>
        </w:rPr>
        <w:t>латиницею</w:t>
      </w:r>
      <w:r w:rsidRPr="00C12BCE">
        <w:rPr>
          <w:spacing w:val="15"/>
          <w:lang w:val="ru-RU"/>
        </w:rPr>
        <w:t xml:space="preserve"> </w:t>
      </w:r>
      <w:r w:rsidRPr="00C12BCE">
        <w:rPr>
          <w:lang w:val="ru-RU"/>
        </w:rPr>
        <w:t>і</w:t>
      </w:r>
      <w:r w:rsidRPr="00C12BCE">
        <w:rPr>
          <w:spacing w:val="15"/>
          <w:lang w:val="ru-RU"/>
        </w:rPr>
        <w:t xml:space="preserve"> </w:t>
      </w:r>
      <w:r w:rsidRPr="00C12BCE">
        <w:rPr>
          <w:lang w:val="ru-RU"/>
        </w:rPr>
        <w:t>збережений</w:t>
      </w:r>
      <w:r w:rsidRPr="00C12BCE">
        <w:rPr>
          <w:spacing w:val="13"/>
          <w:lang w:val="ru-RU"/>
        </w:rPr>
        <w:t xml:space="preserve"> </w:t>
      </w:r>
      <w:r w:rsidRPr="00C12BCE">
        <w:rPr>
          <w:lang w:val="ru-RU"/>
        </w:rPr>
        <w:t>у</w:t>
      </w:r>
      <w:r w:rsidRPr="00C12BCE">
        <w:rPr>
          <w:spacing w:val="11"/>
          <w:lang w:val="ru-RU"/>
        </w:rPr>
        <w:t xml:space="preserve"> </w:t>
      </w:r>
      <w:r w:rsidRPr="00C12BCE">
        <w:rPr>
          <w:lang w:val="ru-RU"/>
        </w:rPr>
        <w:t>форматі</w:t>
      </w:r>
    </w:p>
    <w:p w:rsidR="005C2DFB" w:rsidRDefault="00C12BCE">
      <w:pPr>
        <w:pStyle w:val="a3"/>
        <w:spacing w:line="252" w:lineRule="exact"/>
        <w:jc w:val="both"/>
      </w:pPr>
      <w:proofErr w:type="gramStart"/>
      <w:r>
        <w:t>doc</w:t>
      </w:r>
      <w:proofErr w:type="gramEnd"/>
      <w:r>
        <w:t>.).</w:t>
      </w:r>
    </w:p>
    <w:p w:rsidR="005C2DFB" w:rsidRPr="00C12BCE" w:rsidRDefault="00C12BCE">
      <w:pPr>
        <w:pStyle w:val="a4"/>
        <w:numPr>
          <w:ilvl w:val="0"/>
          <w:numId w:val="1"/>
        </w:numPr>
        <w:tabs>
          <w:tab w:val="left" w:pos="337"/>
        </w:tabs>
        <w:spacing w:before="1"/>
        <w:ind w:hanging="220"/>
        <w:jc w:val="both"/>
        <w:rPr>
          <w:lang w:val="ru-RU"/>
        </w:rPr>
      </w:pPr>
      <w:r w:rsidRPr="00C12BCE">
        <w:rPr>
          <w:lang w:val="ru-RU"/>
        </w:rPr>
        <w:t>Відскановану електронну копію квитанції про сплату оргвнеску та вартості</w:t>
      </w:r>
      <w:r w:rsidRPr="00C12BCE">
        <w:rPr>
          <w:spacing w:val="-14"/>
          <w:lang w:val="ru-RU"/>
        </w:rPr>
        <w:t xml:space="preserve"> </w:t>
      </w:r>
      <w:r w:rsidRPr="00C12BCE">
        <w:rPr>
          <w:lang w:val="ru-RU"/>
        </w:rPr>
        <w:t>друку.</w:t>
      </w:r>
    </w:p>
    <w:p w:rsidR="005C2DFB" w:rsidRPr="00C12BCE" w:rsidRDefault="00C12BCE">
      <w:pPr>
        <w:pStyle w:val="a3"/>
        <w:spacing w:before="184"/>
        <w:jc w:val="both"/>
        <w:rPr>
          <w:lang w:val="ru-RU"/>
        </w:rPr>
      </w:pPr>
      <w:r w:rsidRPr="00C12BCE">
        <w:rPr>
          <w:lang w:val="ru-RU"/>
        </w:rPr>
        <w:t>* Тема листа «Грінченківські читання».</w:t>
      </w:r>
    </w:p>
    <w:p w:rsidR="005C2DFB" w:rsidRPr="00C12BCE" w:rsidRDefault="005C2DFB">
      <w:pPr>
        <w:pStyle w:val="a3"/>
        <w:ind w:left="0"/>
        <w:rPr>
          <w:sz w:val="24"/>
          <w:lang w:val="ru-RU"/>
        </w:rPr>
      </w:pPr>
    </w:p>
    <w:p w:rsidR="005C2DFB" w:rsidRPr="00C12BCE" w:rsidRDefault="005C2DFB">
      <w:pPr>
        <w:pStyle w:val="a3"/>
        <w:spacing w:before="4"/>
        <w:ind w:left="0"/>
        <w:rPr>
          <w:sz w:val="20"/>
          <w:lang w:val="ru-RU"/>
        </w:rPr>
      </w:pPr>
    </w:p>
    <w:p w:rsidR="005C2DFB" w:rsidRPr="00C12BCE" w:rsidRDefault="00C12BCE">
      <w:pPr>
        <w:spacing w:line="251" w:lineRule="exact"/>
        <w:ind w:left="115"/>
        <w:jc w:val="both"/>
        <w:rPr>
          <w:b/>
          <w:lang w:val="ru-RU"/>
        </w:rPr>
      </w:pPr>
      <w:r w:rsidRPr="00C12BCE">
        <w:rPr>
          <w:b/>
          <w:lang w:val="ru-RU"/>
        </w:rPr>
        <w:t>КОНТАКТИ:</w:t>
      </w:r>
    </w:p>
    <w:p w:rsidR="005C2DFB" w:rsidRPr="00C12BCE" w:rsidRDefault="00C12BCE">
      <w:pPr>
        <w:spacing w:line="251" w:lineRule="exact"/>
        <w:ind w:left="115"/>
        <w:jc w:val="both"/>
        <w:rPr>
          <w:lang w:val="ru-RU"/>
        </w:rPr>
      </w:pPr>
      <w:r w:rsidRPr="00C12BCE">
        <w:rPr>
          <w:b/>
          <w:i/>
          <w:lang w:val="ru-RU"/>
        </w:rPr>
        <w:t xml:space="preserve">Адреса оргкомітету: </w:t>
      </w:r>
      <w:r w:rsidRPr="00C12BCE">
        <w:rPr>
          <w:lang w:val="ru-RU"/>
        </w:rPr>
        <w:t>Київ, вул. Бульварно-Кудрявська 18/2, каб. 110.</w:t>
      </w:r>
    </w:p>
    <w:p w:rsidR="005C2DFB" w:rsidRPr="00C12BCE" w:rsidRDefault="00C12BCE">
      <w:pPr>
        <w:ind w:left="115" w:right="108"/>
        <w:jc w:val="both"/>
        <w:rPr>
          <w:lang w:val="ru-RU"/>
        </w:rPr>
      </w:pPr>
      <w:r w:rsidRPr="00C12BCE">
        <w:rPr>
          <w:b/>
          <w:i/>
          <w:lang w:val="ru-RU"/>
        </w:rPr>
        <w:t xml:space="preserve">Координатор: </w:t>
      </w:r>
      <w:r w:rsidRPr="00C12BCE">
        <w:rPr>
          <w:i/>
          <w:lang w:val="ru-RU"/>
        </w:rPr>
        <w:t xml:space="preserve">Богданець-Білоскаленко </w:t>
      </w:r>
      <w:proofErr w:type="gramStart"/>
      <w:r w:rsidRPr="00C12BCE">
        <w:rPr>
          <w:i/>
          <w:lang w:val="ru-RU"/>
        </w:rPr>
        <w:t>Наталія</w:t>
      </w:r>
      <w:proofErr w:type="gramEnd"/>
      <w:r w:rsidRPr="00C12BCE">
        <w:rPr>
          <w:i/>
          <w:lang w:val="ru-RU"/>
        </w:rPr>
        <w:t xml:space="preserve"> Іванівна, </w:t>
      </w:r>
      <w:r w:rsidRPr="00C12BCE">
        <w:rPr>
          <w:lang w:val="ru-RU"/>
        </w:rPr>
        <w:t xml:space="preserve">завідувач науково-дослідної лабораторії грінченкознавства Інституту філології </w:t>
      </w:r>
      <w:proofErr w:type="spellStart"/>
      <w:r w:rsidRPr="00C12BCE">
        <w:rPr>
          <w:lang w:val="ru-RU"/>
        </w:rPr>
        <w:t>Київського</w:t>
      </w:r>
      <w:proofErr w:type="spellEnd"/>
      <w:r w:rsidRPr="00C12BCE">
        <w:rPr>
          <w:lang w:val="ru-RU"/>
        </w:rPr>
        <w:t xml:space="preserve"> університету імені Бориса Грінченка, доктор педагогічних наук.</w:t>
      </w:r>
    </w:p>
    <w:p w:rsidR="005C2DFB" w:rsidRDefault="00C12BCE">
      <w:pPr>
        <w:pStyle w:val="a3"/>
        <w:spacing w:line="252" w:lineRule="exact"/>
        <w:jc w:val="both"/>
      </w:pPr>
      <w:r>
        <w:rPr>
          <w:b/>
          <w:i/>
        </w:rPr>
        <w:t xml:space="preserve">Е-mail: </w:t>
      </w:r>
      <w:hyperlink r:id="rId31">
        <w:r w:rsidRPr="00C12BCE">
          <w:rPr>
            <w:u w:val="single" w:color="548DD4"/>
          </w:rPr>
          <w:t>ndl.grinch@kubg.edu.ua</w:t>
        </w:r>
      </w:hyperlink>
      <w:r w:rsidRPr="00C12BCE">
        <w:t xml:space="preserve">; </w:t>
      </w:r>
      <w:hyperlink r:id="rId32">
        <w:r w:rsidRPr="00C12BCE">
          <w:rPr>
            <w:u w:val="single" w:color="548DD4"/>
          </w:rPr>
          <w:t>n.bohdanets-biloskalenko@kubg.edu.ua</w:t>
        </w:r>
      </w:hyperlink>
    </w:p>
    <w:p w:rsidR="005C2DFB" w:rsidRDefault="00C12BCE">
      <w:pPr>
        <w:spacing w:before="2"/>
        <w:ind w:left="115"/>
        <w:jc w:val="both"/>
      </w:pPr>
      <w:proofErr w:type="spellStart"/>
      <w:r>
        <w:rPr>
          <w:b/>
          <w:i/>
        </w:rPr>
        <w:t>Довідки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телефонами</w:t>
      </w:r>
      <w:proofErr w:type="spellEnd"/>
      <w:r>
        <w:rPr>
          <w:b/>
          <w:i/>
        </w:rPr>
        <w:t xml:space="preserve">: </w:t>
      </w:r>
      <w:r>
        <w:t>(044) 27</w:t>
      </w:r>
      <w:bookmarkStart w:id="0" w:name="_GoBack"/>
      <w:bookmarkEnd w:id="0"/>
      <w:r>
        <w:t>2 14 13; (067) 684-84-34.</w:t>
      </w:r>
    </w:p>
    <w:sectPr w:rsidR="005C2DFB" w:rsidSect="00D4761F">
      <w:pgSz w:w="11910" w:h="16840"/>
      <w:pgMar w:top="760" w:right="740" w:bottom="851" w:left="13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50505"/>
    <w:multiLevelType w:val="hybridMultilevel"/>
    <w:tmpl w:val="6A26C00E"/>
    <w:lvl w:ilvl="0" w:tplc="78F82C94">
      <w:numFmt w:val="bullet"/>
      <w:lvlText w:val=""/>
      <w:lvlJc w:val="left"/>
      <w:pPr>
        <w:ind w:left="399" w:hanging="284"/>
      </w:pPr>
      <w:rPr>
        <w:rFonts w:hint="default"/>
        <w:w w:val="100"/>
      </w:rPr>
    </w:lvl>
    <w:lvl w:ilvl="1" w:tplc="B2EE0CA6">
      <w:numFmt w:val="bullet"/>
      <w:lvlText w:val="•"/>
      <w:lvlJc w:val="left"/>
      <w:pPr>
        <w:ind w:left="1500" w:hanging="284"/>
      </w:pPr>
      <w:rPr>
        <w:rFonts w:hint="default"/>
      </w:rPr>
    </w:lvl>
    <w:lvl w:ilvl="2" w:tplc="87D45930">
      <w:numFmt w:val="bullet"/>
      <w:lvlText w:val="•"/>
      <w:lvlJc w:val="left"/>
      <w:pPr>
        <w:ind w:left="2429" w:hanging="284"/>
      </w:pPr>
      <w:rPr>
        <w:rFonts w:hint="default"/>
      </w:rPr>
    </w:lvl>
    <w:lvl w:ilvl="3" w:tplc="17D46D36">
      <w:numFmt w:val="bullet"/>
      <w:lvlText w:val="•"/>
      <w:lvlJc w:val="left"/>
      <w:pPr>
        <w:ind w:left="3359" w:hanging="284"/>
      </w:pPr>
      <w:rPr>
        <w:rFonts w:hint="default"/>
      </w:rPr>
    </w:lvl>
    <w:lvl w:ilvl="4" w:tplc="1D6C086E">
      <w:numFmt w:val="bullet"/>
      <w:lvlText w:val="•"/>
      <w:lvlJc w:val="left"/>
      <w:pPr>
        <w:ind w:left="4288" w:hanging="284"/>
      </w:pPr>
      <w:rPr>
        <w:rFonts w:hint="default"/>
      </w:rPr>
    </w:lvl>
    <w:lvl w:ilvl="5" w:tplc="ABD4717A">
      <w:numFmt w:val="bullet"/>
      <w:lvlText w:val="•"/>
      <w:lvlJc w:val="left"/>
      <w:pPr>
        <w:ind w:left="5218" w:hanging="284"/>
      </w:pPr>
      <w:rPr>
        <w:rFonts w:hint="default"/>
      </w:rPr>
    </w:lvl>
    <w:lvl w:ilvl="6" w:tplc="E084B3E4">
      <w:numFmt w:val="bullet"/>
      <w:lvlText w:val="•"/>
      <w:lvlJc w:val="left"/>
      <w:pPr>
        <w:ind w:left="6148" w:hanging="284"/>
      </w:pPr>
      <w:rPr>
        <w:rFonts w:hint="default"/>
      </w:rPr>
    </w:lvl>
    <w:lvl w:ilvl="7" w:tplc="C90A1458">
      <w:numFmt w:val="bullet"/>
      <w:lvlText w:val="•"/>
      <w:lvlJc w:val="left"/>
      <w:pPr>
        <w:ind w:left="7077" w:hanging="284"/>
      </w:pPr>
      <w:rPr>
        <w:rFonts w:hint="default"/>
      </w:rPr>
    </w:lvl>
    <w:lvl w:ilvl="8" w:tplc="BB58C2FE">
      <w:numFmt w:val="bullet"/>
      <w:lvlText w:val="•"/>
      <w:lvlJc w:val="left"/>
      <w:pPr>
        <w:ind w:left="8007" w:hanging="284"/>
      </w:pPr>
      <w:rPr>
        <w:rFonts w:hint="default"/>
      </w:rPr>
    </w:lvl>
  </w:abstractNum>
  <w:abstractNum w:abstractNumId="1">
    <w:nsid w:val="67E04974"/>
    <w:multiLevelType w:val="hybridMultilevel"/>
    <w:tmpl w:val="4290EC12"/>
    <w:lvl w:ilvl="0" w:tplc="2CBC736C">
      <w:start w:val="1"/>
      <w:numFmt w:val="decimal"/>
      <w:lvlText w:val="%1."/>
      <w:lvlJc w:val="left"/>
      <w:pPr>
        <w:ind w:left="336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0326152">
      <w:numFmt w:val="bullet"/>
      <w:lvlText w:val="•"/>
      <w:lvlJc w:val="left"/>
      <w:pPr>
        <w:ind w:left="1292" w:hanging="221"/>
      </w:pPr>
      <w:rPr>
        <w:rFonts w:hint="default"/>
      </w:rPr>
    </w:lvl>
    <w:lvl w:ilvl="2" w:tplc="077C97B4">
      <w:numFmt w:val="bullet"/>
      <w:lvlText w:val="•"/>
      <w:lvlJc w:val="left"/>
      <w:pPr>
        <w:ind w:left="2245" w:hanging="221"/>
      </w:pPr>
      <w:rPr>
        <w:rFonts w:hint="default"/>
      </w:rPr>
    </w:lvl>
    <w:lvl w:ilvl="3" w:tplc="674E8700">
      <w:numFmt w:val="bullet"/>
      <w:lvlText w:val="•"/>
      <w:lvlJc w:val="left"/>
      <w:pPr>
        <w:ind w:left="3197" w:hanging="221"/>
      </w:pPr>
      <w:rPr>
        <w:rFonts w:hint="default"/>
      </w:rPr>
    </w:lvl>
    <w:lvl w:ilvl="4" w:tplc="9DD0AC20">
      <w:numFmt w:val="bullet"/>
      <w:lvlText w:val="•"/>
      <w:lvlJc w:val="left"/>
      <w:pPr>
        <w:ind w:left="4150" w:hanging="221"/>
      </w:pPr>
      <w:rPr>
        <w:rFonts w:hint="default"/>
      </w:rPr>
    </w:lvl>
    <w:lvl w:ilvl="5" w:tplc="D452D472">
      <w:numFmt w:val="bullet"/>
      <w:lvlText w:val="•"/>
      <w:lvlJc w:val="left"/>
      <w:pPr>
        <w:ind w:left="5103" w:hanging="221"/>
      </w:pPr>
      <w:rPr>
        <w:rFonts w:hint="default"/>
      </w:rPr>
    </w:lvl>
    <w:lvl w:ilvl="6" w:tplc="9BBC1D9C">
      <w:numFmt w:val="bullet"/>
      <w:lvlText w:val="•"/>
      <w:lvlJc w:val="left"/>
      <w:pPr>
        <w:ind w:left="6055" w:hanging="221"/>
      </w:pPr>
      <w:rPr>
        <w:rFonts w:hint="default"/>
      </w:rPr>
    </w:lvl>
    <w:lvl w:ilvl="7" w:tplc="327049EA">
      <w:numFmt w:val="bullet"/>
      <w:lvlText w:val="•"/>
      <w:lvlJc w:val="left"/>
      <w:pPr>
        <w:ind w:left="7008" w:hanging="221"/>
      </w:pPr>
      <w:rPr>
        <w:rFonts w:hint="default"/>
      </w:rPr>
    </w:lvl>
    <w:lvl w:ilvl="8" w:tplc="1FB82008">
      <w:numFmt w:val="bullet"/>
      <w:lvlText w:val="•"/>
      <w:lvlJc w:val="left"/>
      <w:pPr>
        <w:ind w:left="7961" w:hanging="22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C2DFB"/>
    <w:rsid w:val="0020349F"/>
    <w:rsid w:val="002F46C8"/>
    <w:rsid w:val="005C2DFB"/>
    <w:rsid w:val="00A857A4"/>
    <w:rsid w:val="00C12BCE"/>
    <w:rsid w:val="00D4761F"/>
    <w:rsid w:val="00EE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0808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EE0808"/>
    <w:pPr>
      <w:ind w:left="941"/>
      <w:outlineLvl w:val="0"/>
    </w:pPr>
    <w:rPr>
      <w:b/>
      <w:bCs/>
      <w:i/>
      <w:sz w:val="28"/>
      <w:szCs w:val="28"/>
    </w:rPr>
  </w:style>
  <w:style w:type="paragraph" w:styleId="2">
    <w:name w:val="heading 2"/>
    <w:basedOn w:val="a"/>
    <w:uiPriority w:val="1"/>
    <w:qFormat/>
    <w:rsid w:val="00EE0808"/>
    <w:pPr>
      <w:ind w:left="399" w:hanging="283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08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0808"/>
    <w:pPr>
      <w:ind w:left="115"/>
    </w:pPr>
  </w:style>
  <w:style w:type="paragraph" w:styleId="a4">
    <w:name w:val="List Paragraph"/>
    <w:basedOn w:val="a"/>
    <w:uiPriority w:val="1"/>
    <w:qFormat/>
    <w:rsid w:val="00EE0808"/>
    <w:pPr>
      <w:ind w:left="399" w:hanging="283"/>
    </w:pPr>
  </w:style>
  <w:style w:type="paragraph" w:customStyle="1" w:styleId="TableParagraph">
    <w:name w:val="Table Paragraph"/>
    <w:basedOn w:val="a"/>
    <w:uiPriority w:val="1"/>
    <w:qFormat/>
    <w:rsid w:val="00EE08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nopsis.kubg.edu.ua/index.php/synopsis" TargetMode="External"/><Relationship Id="rId13" Type="http://schemas.openxmlformats.org/officeDocument/2006/relationships/hyperlink" Target="http://kubg.edu.ua/images/stories/Departaments/Anonces/2017/12_08_grinch_chytannia_01.pdf" TargetMode="External"/><Relationship Id="rId18" Type="http://schemas.openxmlformats.org/officeDocument/2006/relationships/hyperlink" Target="http://studiap.kubg.edu.ua/index.php/journal%23.Wa0gacm8rtB" TargetMode="External"/><Relationship Id="rId26" Type="http://schemas.openxmlformats.org/officeDocument/2006/relationships/hyperlink" Target="https://uk.wikipedia.org/wiki/%D0%96%D1%83%D1%80%D0%BD%D0%B0%D0%BB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edosvita.kubg.edu.ua/index.php/journa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litp.kubg.edu.ua/index.php/journal%23.Wa0gqcm8rtB" TargetMode="External"/><Relationship Id="rId12" Type="http://schemas.openxmlformats.org/officeDocument/2006/relationships/hyperlink" Target="http://istorstudio.kubg.edu.ua/index.php/journal" TargetMode="External"/><Relationship Id="rId17" Type="http://schemas.openxmlformats.org/officeDocument/2006/relationships/hyperlink" Target="http://kubg.edu.ua/images/stories/Departaments/Anonces/2017/12_08_grinch_chytannia_02.pdf" TargetMode="External"/><Relationship Id="rId25" Type="http://schemas.openxmlformats.org/officeDocument/2006/relationships/hyperlink" Target="http://npo.kubg.edu.ua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86%D0%BD%D1%81%D1%82%D0%B8%D1%82%D1%83%D1%82_%D0%BF%D0%B5%D0%B4%D0%B0%D0%B3%D0%BE%D0%B3%D1%96%D0%BA%D0%B8_%D0%9D%D0%90%D0%9F%D0%9D_%D0%A3%D0%BA%D1%80%D0%B0%D1%97%D0%BD%D0%B8" TargetMode="External"/><Relationship Id="rId20" Type="http://schemas.openxmlformats.org/officeDocument/2006/relationships/hyperlink" Target="http://synopsis.kubg.edu.ua/index.php/synopsis" TargetMode="External"/><Relationship Id="rId29" Type="http://schemas.openxmlformats.org/officeDocument/2006/relationships/hyperlink" Target="mailto:n.bohdanets-biloskalenko@kubg.edu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tudiap.kubg.edu.ua/index.php/journal%23.Wa0gacm8rtB" TargetMode="External"/><Relationship Id="rId11" Type="http://schemas.openxmlformats.org/officeDocument/2006/relationships/hyperlink" Target="http://npo.kubg.edu.ua/" TargetMode="External"/><Relationship Id="rId24" Type="http://schemas.openxmlformats.org/officeDocument/2006/relationships/hyperlink" Target="http://istorstudio.kubg.edu.ua/index.php/journal" TargetMode="External"/><Relationship Id="rId32" Type="http://schemas.openxmlformats.org/officeDocument/2006/relationships/hyperlink" Target="mailto:n.bohdanets-biloskalenko@kubg.edu.ua" TargetMode="External"/><Relationship Id="rId5" Type="http://schemas.openxmlformats.org/officeDocument/2006/relationships/hyperlink" Target="http://studiap.kubg.edu.ua/index.php/journal%23.Wa0gacm8rtB" TargetMode="External"/><Relationship Id="rId15" Type="http://schemas.openxmlformats.org/officeDocument/2006/relationships/hyperlink" Target="https://uk.wikipedia.org/wiki/%D0%96%D1%83%D1%80%D0%BD%D0%B0%D0%BB" TargetMode="External"/><Relationship Id="rId23" Type="http://schemas.openxmlformats.org/officeDocument/2006/relationships/hyperlink" Target="http://pptp.kubg.edu.ua/" TargetMode="External"/><Relationship Id="rId28" Type="http://schemas.openxmlformats.org/officeDocument/2006/relationships/hyperlink" Target="https://uk.wikipedia.org/wiki/%D0%86%D0%BD%D1%81%D1%82%D0%B8%D1%82%D1%83%D1%82_%D0%BF%D0%B5%D0%B4%D0%B0%D0%B3%D0%BE%D0%B3%D1%96%D0%BA%D0%B8_%D0%9D%D0%90%D0%9F%D0%9D_%D0%A3%D0%BA%D1%80%D0%B0%D1%97%D0%BD%D0%B8" TargetMode="External"/><Relationship Id="rId10" Type="http://schemas.openxmlformats.org/officeDocument/2006/relationships/hyperlink" Target="http://pptp.kubg.edu.ua/" TargetMode="External"/><Relationship Id="rId19" Type="http://schemas.openxmlformats.org/officeDocument/2006/relationships/hyperlink" Target="http://litp.kubg.edu.ua/index.php/journal%23.Wa0gqcm8rtB" TargetMode="External"/><Relationship Id="rId31" Type="http://schemas.openxmlformats.org/officeDocument/2006/relationships/hyperlink" Target="mailto:ndl.grinch@kubg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ynopsis.kubg.edu.ua/index.php/synopsis" TargetMode="External"/><Relationship Id="rId14" Type="http://schemas.openxmlformats.org/officeDocument/2006/relationships/hyperlink" Target="http://kubg.edu.ua/images/stories/Departaments/Anonces/2017/12_08_grinch_chytannia_01.pdf" TargetMode="External"/><Relationship Id="rId22" Type="http://schemas.openxmlformats.org/officeDocument/2006/relationships/hyperlink" Target="http://pptp.kubg.edu.ua/" TargetMode="External"/><Relationship Id="rId27" Type="http://schemas.openxmlformats.org/officeDocument/2006/relationships/hyperlink" Target="https://uk.wikipedia.org/wiki/%D0%86%D0%BD%D1%81%D1%82%D0%B8%D1%82%D1%83%D1%82_%D0%BF%D0%B5%D0%B4%D0%B0%D0%B3%D0%BE%D0%B3%D1%96%D0%BA%D0%B8_%D0%9D%D0%90%D0%9F%D0%9D_%D0%A3%D0%BA%D1%80%D0%B0%D1%97%D0%BD%D0%B8" TargetMode="External"/><Relationship Id="rId30" Type="http://schemas.openxmlformats.org/officeDocument/2006/relationships/hyperlink" Target="http://kubg.edu.ua/images/stories/Departaments/Anonces/2017/12_08_grinch_chytannia_03.pdf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dcterms:created xsi:type="dcterms:W3CDTF">2017-11-08T12:11:00Z</dcterms:created>
  <dcterms:modified xsi:type="dcterms:W3CDTF">2017-11-08T12:11:00Z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2017-11-03T00:00:00Z</vt:filetime>
  </property>
</Properties>
</file>